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084E" w:rsidRPr="001A253D" w:rsidRDefault="00AA57E2" w:rsidP="00762ECE">
      <w:pPr>
        <w:autoSpaceDE w:val="0"/>
        <w:autoSpaceDN w:val="0"/>
        <w:adjustRightInd w:val="0"/>
        <w:spacing w:line="240" w:lineRule="exact"/>
        <w:ind w:left="4956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</w:t>
      </w:r>
    </w:p>
    <w:p w:rsidR="001D0AFB" w:rsidRPr="001A253D" w:rsidRDefault="00B2084E" w:rsidP="001D0AFB">
      <w:pPr>
        <w:autoSpaceDE w:val="0"/>
        <w:autoSpaceDN w:val="0"/>
        <w:adjustRightInd w:val="0"/>
        <w:spacing w:line="240" w:lineRule="exact"/>
        <w:ind w:left="5670"/>
        <w:rPr>
          <w:color w:val="000000"/>
          <w:sz w:val="28"/>
          <w:szCs w:val="28"/>
        </w:rPr>
      </w:pPr>
      <w:r w:rsidRPr="001A253D">
        <w:rPr>
          <w:color w:val="000000"/>
          <w:sz w:val="28"/>
          <w:szCs w:val="28"/>
        </w:rPr>
        <w:t>решени</w:t>
      </w:r>
      <w:r w:rsidR="00AA57E2">
        <w:rPr>
          <w:color w:val="000000"/>
          <w:sz w:val="28"/>
          <w:szCs w:val="28"/>
        </w:rPr>
        <w:t>ем</w:t>
      </w:r>
      <w:r w:rsidRPr="001A253D">
        <w:rPr>
          <w:color w:val="000000"/>
          <w:sz w:val="28"/>
          <w:szCs w:val="28"/>
        </w:rPr>
        <w:t xml:space="preserve"> </w:t>
      </w:r>
      <w:r w:rsidR="007810F9" w:rsidRPr="001A253D">
        <w:rPr>
          <w:color w:val="000000"/>
          <w:sz w:val="28"/>
          <w:szCs w:val="28"/>
        </w:rPr>
        <w:t>Думы</w:t>
      </w:r>
    </w:p>
    <w:p w:rsidR="001D0AFB" w:rsidRPr="001A253D" w:rsidRDefault="001D0AFB" w:rsidP="007810F9">
      <w:pPr>
        <w:autoSpaceDE w:val="0"/>
        <w:autoSpaceDN w:val="0"/>
        <w:adjustRightInd w:val="0"/>
        <w:spacing w:line="240" w:lineRule="exact"/>
        <w:ind w:left="5670"/>
        <w:rPr>
          <w:color w:val="000000"/>
          <w:sz w:val="28"/>
          <w:szCs w:val="28"/>
        </w:rPr>
      </w:pPr>
      <w:r w:rsidRPr="001A253D">
        <w:rPr>
          <w:color w:val="000000"/>
          <w:sz w:val="28"/>
          <w:szCs w:val="28"/>
        </w:rPr>
        <w:t>Соликамск</w:t>
      </w:r>
      <w:r>
        <w:rPr>
          <w:color w:val="000000"/>
          <w:sz w:val="28"/>
          <w:szCs w:val="28"/>
        </w:rPr>
        <w:t>ого</w:t>
      </w:r>
    </w:p>
    <w:p w:rsidR="00B2084E" w:rsidRPr="001A253D" w:rsidRDefault="001D0AFB" w:rsidP="001D0AFB">
      <w:pPr>
        <w:autoSpaceDE w:val="0"/>
        <w:autoSpaceDN w:val="0"/>
        <w:adjustRightInd w:val="0"/>
        <w:spacing w:line="240" w:lineRule="exact"/>
        <w:ind w:left="567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1A253D">
        <w:rPr>
          <w:color w:val="000000"/>
          <w:sz w:val="28"/>
          <w:szCs w:val="28"/>
        </w:rPr>
        <w:t>ородско</w:t>
      </w:r>
      <w:r>
        <w:rPr>
          <w:color w:val="000000"/>
          <w:sz w:val="28"/>
          <w:szCs w:val="28"/>
        </w:rPr>
        <w:t>го округа</w:t>
      </w:r>
    </w:p>
    <w:p w:rsidR="00B2084E" w:rsidRPr="001A253D" w:rsidRDefault="00B2084E" w:rsidP="00B2084E">
      <w:pPr>
        <w:autoSpaceDE w:val="0"/>
        <w:autoSpaceDN w:val="0"/>
        <w:adjustRightInd w:val="0"/>
        <w:spacing w:line="240" w:lineRule="exact"/>
        <w:ind w:left="5670"/>
        <w:rPr>
          <w:color w:val="000000"/>
          <w:sz w:val="28"/>
          <w:szCs w:val="28"/>
        </w:rPr>
      </w:pPr>
      <w:r w:rsidRPr="001A253D">
        <w:rPr>
          <w:color w:val="000000"/>
          <w:sz w:val="28"/>
          <w:szCs w:val="28"/>
        </w:rPr>
        <w:t>от</w:t>
      </w:r>
      <w:r w:rsidR="00AA57E2">
        <w:rPr>
          <w:color w:val="000000"/>
          <w:sz w:val="28"/>
          <w:szCs w:val="28"/>
        </w:rPr>
        <w:t xml:space="preserve"> 27.05.2020 </w:t>
      </w:r>
      <w:r w:rsidRPr="001A253D">
        <w:rPr>
          <w:color w:val="000000"/>
          <w:sz w:val="28"/>
          <w:szCs w:val="28"/>
        </w:rPr>
        <w:t>№</w:t>
      </w:r>
      <w:r w:rsidR="00AA57E2">
        <w:rPr>
          <w:color w:val="000000"/>
          <w:sz w:val="28"/>
          <w:szCs w:val="28"/>
        </w:rPr>
        <w:t xml:space="preserve"> 725</w:t>
      </w:r>
      <w:bookmarkStart w:id="0" w:name="_GoBack"/>
      <w:bookmarkEnd w:id="0"/>
    </w:p>
    <w:p w:rsidR="00CA782D" w:rsidRDefault="00CA782D" w:rsidP="007810F9">
      <w:pPr>
        <w:autoSpaceDE w:val="0"/>
        <w:autoSpaceDN w:val="0"/>
        <w:adjustRightInd w:val="0"/>
        <w:spacing w:line="240" w:lineRule="exact"/>
        <w:rPr>
          <w:color w:val="000000"/>
          <w:sz w:val="28"/>
          <w:szCs w:val="28"/>
        </w:rPr>
      </w:pPr>
    </w:p>
    <w:p w:rsidR="00CA782D" w:rsidRDefault="00CA782D" w:rsidP="00B2084E">
      <w:pPr>
        <w:autoSpaceDE w:val="0"/>
        <w:autoSpaceDN w:val="0"/>
        <w:adjustRightInd w:val="0"/>
        <w:spacing w:line="240" w:lineRule="exact"/>
        <w:ind w:left="5670"/>
        <w:rPr>
          <w:color w:val="000000"/>
          <w:sz w:val="28"/>
          <w:szCs w:val="28"/>
        </w:rPr>
      </w:pPr>
    </w:p>
    <w:p w:rsidR="00B2084E" w:rsidRPr="001A253D" w:rsidRDefault="00B2084E" w:rsidP="00B2084E">
      <w:pPr>
        <w:autoSpaceDE w:val="0"/>
        <w:autoSpaceDN w:val="0"/>
        <w:adjustRightInd w:val="0"/>
        <w:spacing w:line="240" w:lineRule="exact"/>
        <w:ind w:left="5670"/>
        <w:rPr>
          <w:color w:val="000000"/>
          <w:sz w:val="28"/>
          <w:szCs w:val="28"/>
        </w:rPr>
      </w:pPr>
    </w:p>
    <w:p w:rsidR="00B2084E" w:rsidRPr="001A253D" w:rsidRDefault="00B2084E" w:rsidP="00B2084E">
      <w:pPr>
        <w:autoSpaceDE w:val="0"/>
        <w:autoSpaceDN w:val="0"/>
        <w:adjustRightInd w:val="0"/>
        <w:spacing w:line="240" w:lineRule="exact"/>
        <w:jc w:val="center"/>
        <w:rPr>
          <w:b/>
          <w:color w:val="000000"/>
          <w:sz w:val="28"/>
          <w:szCs w:val="28"/>
        </w:rPr>
      </w:pPr>
      <w:r w:rsidRPr="001A253D">
        <w:rPr>
          <w:b/>
          <w:color w:val="000000"/>
          <w:sz w:val="28"/>
          <w:szCs w:val="28"/>
        </w:rPr>
        <w:t xml:space="preserve">Отчет о реализации Стратегии социально-экономического развития Соликамского городского округа до 2030 года </w:t>
      </w:r>
    </w:p>
    <w:p w:rsidR="00B2084E" w:rsidRPr="001A253D" w:rsidRDefault="00B2084E" w:rsidP="00B2084E">
      <w:pPr>
        <w:autoSpaceDE w:val="0"/>
        <w:autoSpaceDN w:val="0"/>
        <w:adjustRightInd w:val="0"/>
        <w:spacing w:line="240" w:lineRule="exact"/>
        <w:jc w:val="center"/>
        <w:rPr>
          <w:b/>
          <w:color w:val="000000"/>
          <w:sz w:val="28"/>
          <w:szCs w:val="28"/>
        </w:rPr>
      </w:pPr>
      <w:r w:rsidRPr="001A253D">
        <w:rPr>
          <w:b/>
          <w:color w:val="000000"/>
          <w:sz w:val="28"/>
          <w:szCs w:val="28"/>
        </w:rPr>
        <w:t>за 201</w:t>
      </w:r>
      <w:r w:rsidR="001D0AFB">
        <w:rPr>
          <w:b/>
          <w:color w:val="000000"/>
          <w:sz w:val="28"/>
          <w:szCs w:val="28"/>
        </w:rPr>
        <w:t>9</w:t>
      </w:r>
      <w:r w:rsidRPr="001A253D">
        <w:rPr>
          <w:b/>
          <w:color w:val="000000"/>
          <w:sz w:val="28"/>
          <w:szCs w:val="28"/>
        </w:rPr>
        <w:t xml:space="preserve"> год</w:t>
      </w:r>
    </w:p>
    <w:p w:rsidR="00B2084E" w:rsidRPr="001A253D" w:rsidRDefault="00B2084E" w:rsidP="00B2084E">
      <w:pPr>
        <w:autoSpaceDE w:val="0"/>
        <w:autoSpaceDN w:val="0"/>
        <w:adjustRightInd w:val="0"/>
        <w:spacing w:line="360" w:lineRule="exact"/>
        <w:ind w:firstLine="709"/>
        <w:jc w:val="center"/>
        <w:rPr>
          <w:b/>
          <w:color w:val="000000"/>
          <w:sz w:val="28"/>
          <w:szCs w:val="28"/>
        </w:rPr>
      </w:pPr>
    </w:p>
    <w:p w:rsidR="00A94B48" w:rsidRDefault="00622500" w:rsidP="00622500">
      <w:pPr>
        <w:spacing w:line="360" w:lineRule="exact"/>
        <w:ind w:firstLine="708"/>
        <w:jc w:val="both"/>
        <w:rPr>
          <w:color w:val="000000"/>
          <w:sz w:val="28"/>
          <w:szCs w:val="28"/>
        </w:rPr>
      </w:pPr>
      <w:r w:rsidRPr="001A253D">
        <w:rPr>
          <w:color w:val="000000"/>
          <w:sz w:val="28"/>
          <w:szCs w:val="28"/>
        </w:rPr>
        <w:t xml:space="preserve">Генеральная цель социально-экономического развития </w:t>
      </w:r>
      <w:r w:rsidR="008B01B4">
        <w:rPr>
          <w:color w:val="000000"/>
          <w:sz w:val="28"/>
          <w:szCs w:val="28"/>
        </w:rPr>
        <w:t>Соликамского городского округа</w:t>
      </w:r>
      <w:r w:rsidRPr="001A253D">
        <w:rPr>
          <w:color w:val="000000"/>
          <w:sz w:val="28"/>
          <w:szCs w:val="28"/>
        </w:rPr>
        <w:t xml:space="preserve">: «Соликамск - комфортный город Прикамья». Достижение генеральной цели требует эффективного использования основных стратегических ресурсов и повышения качества муниципального управления. </w:t>
      </w:r>
    </w:p>
    <w:p w:rsidR="00622500" w:rsidRPr="001A253D" w:rsidRDefault="00622500" w:rsidP="00622500">
      <w:pPr>
        <w:spacing w:line="360" w:lineRule="exact"/>
        <w:ind w:firstLine="708"/>
        <w:jc w:val="both"/>
        <w:rPr>
          <w:color w:val="000000"/>
          <w:sz w:val="28"/>
          <w:szCs w:val="28"/>
        </w:rPr>
      </w:pPr>
      <w:r w:rsidRPr="001A253D">
        <w:rPr>
          <w:color w:val="000000"/>
          <w:sz w:val="28"/>
          <w:szCs w:val="28"/>
        </w:rPr>
        <w:t>Исходя из поставленной генеральной цели, основными направлениями развития Соликамского городского округа определены:</w:t>
      </w:r>
    </w:p>
    <w:p w:rsidR="00622500" w:rsidRPr="001A253D" w:rsidRDefault="00622500" w:rsidP="00622500">
      <w:pPr>
        <w:numPr>
          <w:ilvl w:val="0"/>
          <w:numId w:val="1"/>
        </w:numPr>
        <w:tabs>
          <w:tab w:val="left" w:pos="993"/>
        </w:tabs>
        <w:spacing w:line="360" w:lineRule="exact"/>
        <w:ind w:left="0" w:firstLine="708"/>
        <w:jc w:val="both"/>
        <w:rPr>
          <w:color w:val="000000"/>
          <w:sz w:val="28"/>
          <w:szCs w:val="28"/>
        </w:rPr>
      </w:pPr>
      <w:r w:rsidRPr="001A253D">
        <w:rPr>
          <w:color w:val="000000"/>
          <w:sz w:val="28"/>
          <w:szCs w:val="28"/>
        </w:rPr>
        <w:t>Развитие социальной сферы.</w:t>
      </w:r>
    </w:p>
    <w:p w:rsidR="00622500" w:rsidRPr="001A253D" w:rsidRDefault="00622500" w:rsidP="00622500">
      <w:pPr>
        <w:numPr>
          <w:ilvl w:val="0"/>
          <w:numId w:val="1"/>
        </w:numPr>
        <w:tabs>
          <w:tab w:val="left" w:pos="993"/>
        </w:tabs>
        <w:spacing w:line="360" w:lineRule="exact"/>
        <w:ind w:left="0" w:firstLine="708"/>
        <w:jc w:val="both"/>
        <w:rPr>
          <w:color w:val="000000"/>
          <w:sz w:val="28"/>
          <w:szCs w:val="28"/>
        </w:rPr>
      </w:pPr>
      <w:r w:rsidRPr="001A253D">
        <w:rPr>
          <w:color w:val="000000"/>
          <w:sz w:val="28"/>
          <w:szCs w:val="28"/>
        </w:rPr>
        <w:t>Развитие комплексной безопасности городской среды.</w:t>
      </w:r>
    </w:p>
    <w:p w:rsidR="00622500" w:rsidRPr="001A253D" w:rsidRDefault="00622500" w:rsidP="00622500">
      <w:pPr>
        <w:numPr>
          <w:ilvl w:val="0"/>
          <w:numId w:val="1"/>
        </w:numPr>
        <w:tabs>
          <w:tab w:val="left" w:pos="993"/>
        </w:tabs>
        <w:spacing w:line="360" w:lineRule="exact"/>
        <w:ind w:left="0" w:firstLine="708"/>
        <w:jc w:val="both"/>
        <w:rPr>
          <w:color w:val="000000"/>
          <w:sz w:val="28"/>
          <w:szCs w:val="28"/>
        </w:rPr>
      </w:pPr>
      <w:r w:rsidRPr="001A253D">
        <w:rPr>
          <w:color w:val="000000"/>
          <w:sz w:val="28"/>
          <w:szCs w:val="28"/>
        </w:rPr>
        <w:t>Экономическое развитие.</w:t>
      </w:r>
    </w:p>
    <w:p w:rsidR="00622500" w:rsidRPr="001A253D" w:rsidRDefault="00622500" w:rsidP="00622500">
      <w:pPr>
        <w:numPr>
          <w:ilvl w:val="0"/>
          <w:numId w:val="1"/>
        </w:numPr>
        <w:tabs>
          <w:tab w:val="left" w:pos="993"/>
        </w:tabs>
        <w:spacing w:line="360" w:lineRule="exact"/>
        <w:ind w:left="0" w:firstLine="708"/>
        <w:jc w:val="both"/>
        <w:rPr>
          <w:color w:val="000000"/>
          <w:sz w:val="28"/>
          <w:szCs w:val="28"/>
        </w:rPr>
      </w:pPr>
      <w:r w:rsidRPr="001A253D">
        <w:rPr>
          <w:color w:val="000000"/>
          <w:sz w:val="28"/>
          <w:szCs w:val="28"/>
        </w:rPr>
        <w:t>Развитие инфраструктуры и комфортной городской среды.</w:t>
      </w:r>
    </w:p>
    <w:p w:rsidR="00622500" w:rsidRPr="001A253D" w:rsidRDefault="00622500" w:rsidP="00622500">
      <w:pPr>
        <w:numPr>
          <w:ilvl w:val="0"/>
          <w:numId w:val="1"/>
        </w:numPr>
        <w:tabs>
          <w:tab w:val="left" w:pos="993"/>
        </w:tabs>
        <w:spacing w:line="360" w:lineRule="exact"/>
        <w:ind w:left="0" w:firstLine="708"/>
        <w:jc w:val="both"/>
        <w:rPr>
          <w:color w:val="000000"/>
          <w:sz w:val="28"/>
          <w:szCs w:val="28"/>
        </w:rPr>
      </w:pPr>
      <w:r w:rsidRPr="001A253D">
        <w:rPr>
          <w:color w:val="000000"/>
          <w:sz w:val="28"/>
          <w:szCs w:val="28"/>
        </w:rPr>
        <w:t>Развитие эффективности и результативности муниципального самоуправления.</w:t>
      </w:r>
    </w:p>
    <w:p w:rsidR="00B2084E" w:rsidRPr="001A253D" w:rsidRDefault="00B2084E" w:rsidP="00B2084E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1A253D">
        <w:rPr>
          <w:color w:val="000000"/>
          <w:sz w:val="28"/>
          <w:szCs w:val="28"/>
        </w:rPr>
        <w:t xml:space="preserve">Индикатором реализации Стратегии социально-экономического развития Соликамского городского округа до 2030 года (далее – Стратегия) является «Сохранение численности населения города». </w:t>
      </w:r>
    </w:p>
    <w:p w:rsidR="00B2084E" w:rsidRPr="001A253D" w:rsidRDefault="00B2084E" w:rsidP="00B2084E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1A253D">
        <w:rPr>
          <w:color w:val="000000"/>
          <w:sz w:val="28"/>
          <w:szCs w:val="28"/>
        </w:rPr>
        <w:t xml:space="preserve">С учетом действия объективных демографических факторов, важнейшими результирующими параметрами достижения генеральной цели, характеризующими уровень комфортности жизни населения, определяются: </w:t>
      </w:r>
    </w:p>
    <w:p w:rsidR="00B2084E" w:rsidRPr="001A253D" w:rsidRDefault="00B2084E" w:rsidP="00B2084E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1A253D">
        <w:rPr>
          <w:color w:val="000000"/>
          <w:sz w:val="28"/>
          <w:szCs w:val="28"/>
        </w:rPr>
        <w:t>сохранение численности населения города на уровне не ниже 90 тыс. человек к 2030 году;</w:t>
      </w:r>
    </w:p>
    <w:p w:rsidR="00B2084E" w:rsidRPr="001A253D" w:rsidRDefault="00B2084E" w:rsidP="00B2084E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1A253D">
        <w:rPr>
          <w:color w:val="000000"/>
          <w:sz w:val="28"/>
          <w:szCs w:val="28"/>
        </w:rPr>
        <w:t>миграционный приток.</w:t>
      </w:r>
    </w:p>
    <w:p w:rsidR="00B2084E" w:rsidRPr="001A253D" w:rsidRDefault="00B2084E" w:rsidP="00B2084E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1A253D">
        <w:rPr>
          <w:color w:val="000000"/>
          <w:sz w:val="28"/>
          <w:szCs w:val="28"/>
        </w:rPr>
        <w:t>Согласно Стратегии, численность населения Соликамского городского округа на 2020 год – 91887 человек.</w:t>
      </w:r>
    </w:p>
    <w:p w:rsidR="00BD5B12" w:rsidRPr="00BD5B12" w:rsidRDefault="00B2084E" w:rsidP="00BD5B12">
      <w:pPr>
        <w:spacing w:line="360" w:lineRule="exact"/>
        <w:ind w:firstLine="709"/>
        <w:jc w:val="both"/>
        <w:rPr>
          <w:sz w:val="28"/>
          <w:szCs w:val="28"/>
        </w:rPr>
      </w:pPr>
      <w:r w:rsidRPr="00BD5B12">
        <w:rPr>
          <w:sz w:val="28"/>
          <w:szCs w:val="28"/>
        </w:rPr>
        <w:t>Согласно прогноз</w:t>
      </w:r>
      <w:r w:rsidR="00A94B48" w:rsidRPr="00BD5B12">
        <w:rPr>
          <w:sz w:val="28"/>
          <w:szCs w:val="28"/>
        </w:rPr>
        <w:t>у</w:t>
      </w:r>
      <w:r w:rsidRPr="00BD5B12">
        <w:rPr>
          <w:sz w:val="28"/>
          <w:szCs w:val="28"/>
        </w:rPr>
        <w:t xml:space="preserve"> социально-экономического развития Соликамского городского округа численность постоянного населения </w:t>
      </w:r>
      <w:r w:rsidR="009B732F" w:rsidRPr="00BD5B12">
        <w:rPr>
          <w:sz w:val="28"/>
          <w:szCs w:val="28"/>
        </w:rPr>
        <w:t xml:space="preserve">запланирована </w:t>
      </w:r>
      <w:r w:rsidRPr="00BD5B12">
        <w:rPr>
          <w:sz w:val="28"/>
          <w:szCs w:val="28"/>
        </w:rPr>
        <w:t>на 201</w:t>
      </w:r>
      <w:r w:rsidR="001D0AFB" w:rsidRPr="00BD5B12">
        <w:rPr>
          <w:sz w:val="28"/>
          <w:szCs w:val="28"/>
        </w:rPr>
        <w:t>9</w:t>
      </w:r>
      <w:r w:rsidRPr="00BD5B12">
        <w:rPr>
          <w:sz w:val="28"/>
          <w:szCs w:val="28"/>
        </w:rPr>
        <w:t xml:space="preserve"> г. – </w:t>
      </w:r>
      <w:r w:rsidR="008B01B4" w:rsidRPr="00BD5B12">
        <w:rPr>
          <w:sz w:val="28"/>
          <w:szCs w:val="28"/>
        </w:rPr>
        <w:t>108771</w:t>
      </w:r>
      <w:r w:rsidRPr="00BD5B12">
        <w:rPr>
          <w:sz w:val="28"/>
          <w:szCs w:val="28"/>
        </w:rPr>
        <w:t xml:space="preserve"> человек</w:t>
      </w:r>
      <w:r w:rsidR="00705B92" w:rsidRPr="00BD5B12">
        <w:rPr>
          <w:sz w:val="28"/>
          <w:szCs w:val="28"/>
        </w:rPr>
        <w:t xml:space="preserve"> (</w:t>
      </w:r>
      <w:r w:rsidR="00BD5B12" w:rsidRPr="00BD5B12">
        <w:rPr>
          <w:sz w:val="28"/>
          <w:szCs w:val="28"/>
        </w:rPr>
        <w:t>с учетом</w:t>
      </w:r>
      <w:r w:rsidR="00BD5B12" w:rsidRPr="00BD5B12">
        <w:rPr>
          <w:rStyle w:val="s10"/>
          <w:bCs/>
          <w:sz w:val="28"/>
          <w:szCs w:val="28"/>
        </w:rPr>
        <w:t xml:space="preserve"> поселений, входящих в состав Соликамского муниципального района, преобразованных путем объединения с Соликамским городским округом).</w:t>
      </w:r>
    </w:p>
    <w:p w:rsidR="00BD5B12" w:rsidRPr="00BD5B12" w:rsidRDefault="00BD5B12" w:rsidP="00B2084E">
      <w:pPr>
        <w:spacing w:line="360" w:lineRule="exact"/>
        <w:ind w:firstLine="709"/>
        <w:jc w:val="both"/>
        <w:rPr>
          <w:sz w:val="28"/>
          <w:szCs w:val="28"/>
        </w:rPr>
      </w:pPr>
    </w:p>
    <w:p w:rsidR="00B2084E" w:rsidRPr="001A253D" w:rsidRDefault="00B2084E" w:rsidP="00B2084E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1A253D">
        <w:rPr>
          <w:color w:val="000000"/>
          <w:sz w:val="28"/>
          <w:szCs w:val="28"/>
        </w:rPr>
        <w:t>По данным Перм</w:t>
      </w:r>
      <w:r w:rsidR="00D75C8A">
        <w:rPr>
          <w:color w:val="000000"/>
          <w:sz w:val="28"/>
          <w:szCs w:val="28"/>
        </w:rPr>
        <w:t>ь</w:t>
      </w:r>
      <w:r w:rsidRPr="001A253D">
        <w:rPr>
          <w:color w:val="000000"/>
          <w:sz w:val="28"/>
          <w:szCs w:val="28"/>
        </w:rPr>
        <w:t>стата</w:t>
      </w:r>
      <w:r w:rsidR="007810F9">
        <w:rPr>
          <w:color w:val="000000"/>
          <w:sz w:val="28"/>
          <w:szCs w:val="28"/>
        </w:rPr>
        <w:t xml:space="preserve"> </w:t>
      </w:r>
      <w:r w:rsidR="00BF6587">
        <w:rPr>
          <w:color w:val="000000"/>
          <w:sz w:val="28"/>
          <w:szCs w:val="28"/>
        </w:rPr>
        <w:t>среднегодовая</w:t>
      </w:r>
      <w:r w:rsidRPr="001A253D">
        <w:rPr>
          <w:color w:val="000000"/>
          <w:sz w:val="28"/>
          <w:szCs w:val="28"/>
        </w:rPr>
        <w:t xml:space="preserve"> численность постоянного населения Соликамского городского округа на 01.01.20</w:t>
      </w:r>
      <w:r w:rsidR="001D0AFB">
        <w:rPr>
          <w:color w:val="000000"/>
          <w:sz w:val="28"/>
          <w:szCs w:val="28"/>
        </w:rPr>
        <w:t>20</w:t>
      </w:r>
      <w:r w:rsidRPr="001A253D">
        <w:rPr>
          <w:color w:val="000000"/>
          <w:sz w:val="28"/>
          <w:szCs w:val="28"/>
        </w:rPr>
        <w:t xml:space="preserve"> года составила </w:t>
      </w:r>
      <w:r w:rsidR="008B01B4" w:rsidRPr="008B01B4">
        <w:rPr>
          <w:sz w:val="28"/>
          <w:szCs w:val="28"/>
        </w:rPr>
        <w:t xml:space="preserve">108825 </w:t>
      </w:r>
      <w:r w:rsidRPr="008B01B4">
        <w:rPr>
          <w:sz w:val="28"/>
          <w:szCs w:val="28"/>
        </w:rPr>
        <w:t>человек</w:t>
      </w:r>
      <w:r w:rsidRPr="001A253D">
        <w:rPr>
          <w:color w:val="000000"/>
          <w:sz w:val="28"/>
          <w:szCs w:val="28"/>
        </w:rPr>
        <w:t xml:space="preserve">, что составляет </w:t>
      </w:r>
      <w:r w:rsidRPr="008B01B4">
        <w:rPr>
          <w:sz w:val="28"/>
          <w:szCs w:val="28"/>
        </w:rPr>
        <w:t>3,6</w:t>
      </w:r>
      <w:r w:rsidRPr="001A253D">
        <w:rPr>
          <w:color w:val="000000"/>
          <w:sz w:val="28"/>
          <w:szCs w:val="28"/>
        </w:rPr>
        <w:t>% населения края.</w:t>
      </w:r>
    </w:p>
    <w:p w:rsidR="00B2084E" w:rsidRPr="001A253D" w:rsidRDefault="00B2084E" w:rsidP="00B2084E">
      <w:pPr>
        <w:spacing w:line="360" w:lineRule="exact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A253D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В течение последних лет население края в соответствии с общероссийской тенденцией монотонно сокращалось за счет естественной убыли и миграционного оттока населения. </w:t>
      </w:r>
    </w:p>
    <w:p w:rsidR="00B2084E" w:rsidRDefault="00B2084E" w:rsidP="00B2084E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1A253D">
        <w:rPr>
          <w:color w:val="000000"/>
          <w:sz w:val="28"/>
          <w:szCs w:val="28"/>
        </w:rPr>
        <w:t>Данные, подтверждающие естественную убыль населения города в 201</w:t>
      </w:r>
      <w:r w:rsidR="001D0AFB">
        <w:rPr>
          <w:color w:val="000000"/>
          <w:sz w:val="28"/>
          <w:szCs w:val="28"/>
        </w:rPr>
        <w:t>9</w:t>
      </w:r>
      <w:r w:rsidRPr="001A253D">
        <w:rPr>
          <w:color w:val="000000"/>
          <w:sz w:val="28"/>
          <w:szCs w:val="28"/>
        </w:rPr>
        <w:t xml:space="preserve"> году:</w:t>
      </w:r>
    </w:p>
    <w:p w:rsidR="00B2084E" w:rsidRPr="001A253D" w:rsidRDefault="00B2084E" w:rsidP="00B2084E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417"/>
        <w:gridCol w:w="1418"/>
        <w:gridCol w:w="1276"/>
        <w:gridCol w:w="1417"/>
      </w:tblGrid>
      <w:tr w:rsidR="00B2084E" w:rsidRPr="001A253D" w:rsidTr="007810F9">
        <w:trPr>
          <w:cantSplit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4E" w:rsidRPr="001A253D" w:rsidRDefault="00B2084E" w:rsidP="004C63A9">
            <w:pPr>
              <w:spacing w:line="320" w:lineRule="exact"/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4E" w:rsidRPr="001A253D" w:rsidRDefault="00B2084E" w:rsidP="004C63A9">
            <w:pPr>
              <w:spacing w:line="320" w:lineRule="exact"/>
              <w:jc w:val="center"/>
              <w:rPr>
                <w:b/>
                <w:color w:val="000000"/>
              </w:rPr>
            </w:pPr>
            <w:r w:rsidRPr="001A253D">
              <w:rPr>
                <w:b/>
                <w:color w:val="000000"/>
              </w:rPr>
              <w:t>человек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4E" w:rsidRPr="00D75C8A" w:rsidRDefault="00B2084E" w:rsidP="004C63A9">
            <w:pPr>
              <w:spacing w:line="320" w:lineRule="exact"/>
              <w:jc w:val="center"/>
              <w:rPr>
                <w:b/>
              </w:rPr>
            </w:pPr>
            <w:r w:rsidRPr="00D75C8A">
              <w:rPr>
                <w:b/>
              </w:rPr>
              <w:t xml:space="preserve">на 1000 чел. населения </w:t>
            </w:r>
          </w:p>
        </w:tc>
      </w:tr>
      <w:tr w:rsidR="00B2084E" w:rsidRPr="001A253D" w:rsidTr="007810F9">
        <w:trPr>
          <w:cantSplit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84E" w:rsidRPr="001A253D" w:rsidRDefault="00B2084E" w:rsidP="004C63A9">
            <w:pPr>
              <w:rPr>
                <w:b/>
                <w:i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4E" w:rsidRPr="001A253D" w:rsidRDefault="00B2084E" w:rsidP="004C63A9">
            <w:pPr>
              <w:spacing w:line="320" w:lineRule="exact"/>
              <w:jc w:val="center"/>
              <w:rPr>
                <w:b/>
                <w:color w:val="000000"/>
              </w:rPr>
            </w:pPr>
            <w:r w:rsidRPr="001A253D">
              <w:rPr>
                <w:b/>
                <w:color w:val="000000"/>
              </w:rPr>
              <w:t>2018г.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4E" w:rsidRPr="001A253D" w:rsidRDefault="00B2084E" w:rsidP="001D0AFB">
            <w:pPr>
              <w:spacing w:line="320" w:lineRule="exact"/>
              <w:jc w:val="center"/>
              <w:rPr>
                <w:b/>
                <w:color w:val="000000"/>
              </w:rPr>
            </w:pPr>
            <w:r w:rsidRPr="001A253D">
              <w:rPr>
                <w:b/>
                <w:color w:val="000000"/>
              </w:rPr>
              <w:t>201</w:t>
            </w:r>
            <w:r w:rsidR="001D0AFB">
              <w:rPr>
                <w:b/>
                <w:color w:val="000000"/>
              </w:rPr>
              <w:t>9</w:t>
            </w:r>
            <w:r w:rsidRPr="001A253D">
              <w:rPr>
                <w:b/>
                <w:color w:val="00000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4E" w:rsidRPr="00D75C8A" w:rsidRDefault="00B2084E" w:rsidP="004C63A9">
            <w:pPr>
              <w:spacing w:line="320" w:lineRule="exact"/>
              <w:jc w:val="center"/>
              <w:rPr>
                <w:b/>
              </w:rPr>
            </w:pPr>
            <w:r w:rsidRPr="00D75C8A">
              <w:rPr>
                <w:b/>
              </w:rPr>
              <w:t>2018г.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4E" w:rsidRPr="00D75C8A" w:rsidRDefault="00B2084E" w:rsidP="001D0AFB">
            <w:pPr>
              <w:spacing w:line="320" w:lineRule="exact"/>
              <w:jc w:val="center"/>
              <w:rPr>
                <w:b/>
              </w:rPr>
            </w:pPr>
            <w:r w:rsidRPr="00D75C8A">
              <w:rPr>
                <w:b/>
              </w:rPr>
              <w:t>201</w:t>
            </w:r>
            <w:r w:rsidR="001D0AFB" w:rsidRPr="00D75C8A">
              <w:rPr>
                <w:b/>
              </w:rPr>
              <w:t>9</w:t>
            </w:r>
            <w:r w:rsidRPr="00D75C8A">
              <w:rPr>
                <w:b/>
              </w:rPr>
              <w:t>г.</w:t>
            </w:r>
          </w:p>
        </w:tc>
      </w:tr>
      <w:tr w:rsidR="00B2084E" w:rsidRPr="001A253D" w:rsidTr="007810F9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4E" w:rsidRPr="001A253D" w:rsidRDefault="00B2084E" w:rsidP="004C63A9">
            <w:pPr>
              <w:spacing w:line="320" w:lineRule="exact"/>
              <w:jc w:val="both"/>
              <w:rPr>
                <w:color w:val="000000"/>
              </w:rPr>
            </w:pPr>
            <w:r w:rsidRPr="001A253D">
              <w:rPr>
                <w:color w:val="000000"/>
              </w:rPr>
              <w:t>Численность родившихся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4E" w:rsidRPr="001A253D" w:rsidRDefault="00D75C8A" w:rsidP="004C63A9">
            <w:pPr>
              <w:spacing w:line="32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4E" w:rsidRPr="008B01B4" w:rsidRDefault="008B01B4" w:rsidP="004C63A9">
            <w:pPr>
              <w:spacing w:line="320" w:lineRule="exact"/>
              <w:jc w:val="center"/>
            </w:pPr>
            <w:r w:rsidRPr="008B01B4">
              <w:t>1019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4E" w:rsidRPr="00D75C8A" w:rsidRDefault="00D75C8A" w:rsidP="004C63A9">
            <w:pPr>
              <w:spacing w:line="320" w:lineRule="exact"/>
              <w:jc w:val="center"/>
            </w:pPr>
            <w:r w:rsidRPr="00D75C8A">
              <w:t>10,4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4E" w:rsidRPr="00D75C8A" w:rsidRDefault="00D75C8A" w:rsidP="004C63A9">
            <w:pPr>
              <w:spacing w:line="320" w:lineRule="exact"/>
              <w:jc w:val="center"/>
            </w:pPr>
            <w:r w:rsidRPr="00D75C8A">
              <w:t>9,3</w:t>
            </w:r>
          </w:p>
        </w:tc>
      </w:tr>
      <w:tr w:rsidR="00B2084E" w:rsidRPr="001A253D" w:rsidTr="007810F9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4E" w:rsidRPr="001A253D" w:rsidRDefault="00B2084E" w:rsidP="004C63A9">
            <w:pPr>
              <w:spacing w:line="320" w:lineRule="exact"/>
              <w:jc w:val="both"/>
              <w:rPr>
                <w:color w:val="000000"/>
              </w:rPr>
            </w:pPr>
            <w:r w:rsidRPr="001A253D">
              <w:rPr>
                <w:color w:val="000000"/>
              </w:rPr>
              <w:t>Численность умерших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4E" w:rsidRPr="001A253D" w:rsidRDefault="00D75C8A" w:rsidP="004C63A9">
            <w:pPr>
              <w:spacing w:line="32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1433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4E" w:rsidRPr="008B01B4" w:rsidRDefault="008B01B4" w:rsidP="004C63A9">
            <w:pPr>
              <w:spacing w:line="320" w:lineRule="exact"/>
              <w:jc w:val="center"/>
            </w:pPr>
            <w:r w:rsidRPr="008B01B4">
              <w:t>1251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4E" w:rsidRPr="00D75C8A" w:rsidRDefault="00D75C8A" w:rsidP="004C63A9">
            <w:pPr>
              <w:spacing w:line="320" w:lineRule="exact"/>
              <w:jc w:val="center"/>
            </w:pPr>
            <w:r w:rsidRPr="00D75C8A">
              <w:t>13,0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4E" w:rsidRPr="00D75C8A" w:rsidRDefault="00D75C8A" w:rsidP="004C63A9">
            <w:pPr>
              <w:spacing w:line="320" w:lineRule="exact"/>
              <w:jc w:val="center"/>
            </w:pPr>
            <w:r w:rsidRPr="00D75C8A">
              <w:t>11,5</w:t>
            </w:r>
          </w:p>
        </w:tc>
      </w:tr>
      <w:tr w:rsidR="00B2084E" w:rsidRPr="001A253D" w:rsidTr="007810F9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4E" w:rsidRPr="001A253D" w:rsidRDefault="00B2084E" w:rsidP="004C63A9">
            <w:pPr>
              <w:spacing w:line="320" w:lineRule="exact"/>
              <w:jc w:val="both"/>
              <w:rPr>
                <w:color w:val="000000"/>
              </w:rPr>
            </w:pPr>
            <w:r w:rsidRPr="001A253D">
              <w:rPr>
                <w:color w:val="000000"/>
              </w:rPr>
              <w:t>Естественный прирост, убыль (-)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4E" w:rsidRPr="001A253D" w:rsidRDefault="00D75C8A" w:rsidP="00D75C8A">
            <w:pPr>
              <w:spacing w:line="32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-293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4E" w:rsidRPr="008B01B4" w:rsidRDefault="008B01B4" w:rsidP="004C63A9">
            <w:pPr>
              <w:spacing w:line="320" w:lineRule="exact"/>
              <w:jc w:val="center"/>
            </w:pPr>
            <w:r w:rsidRPr="008B01B4">
              <w:t>-232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4E" w:rsidRPr="00D75C8A" w:rsidRDefault="00D75C8A" w:rsidP="004C63A9">
            <w:pPr>
              <w:spacing w:line="320" w:lineRule="exact"/>
              <w:jc w:val="center"/>
            </w:pPr>
            <w:r w:rsidRPr="00D75C8A">
              <w:t>-2,6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4E" w:rsidRPr="00D75C8A" w:rsidRDefault="00D75C8A" w:rsidP="004C63A9">
            <w:pPr>
              <w:spacing w:line="320" w:lineRule="exact"/>
              <w:jc w:val="center"/>
            </w:pPr>
            <w:r w:rsidRPr="00D75C8A">
              <w:t>-2,2</w:t>
            </w:r>
          </w:p>
        </w:tc>
      </w:tr>
      <w:tr w:rsidR="00B2084E" w:rsidRPr="001A253D" w:rsidTr="007810F9">
        <w:trPr>
          <w:cantSplit/>
          <w:trHeight w:val="1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4E" w:rsidRPr="001A253D" w:rsidRDefault="00B2084E" w:rsidP="004C63A9">
            <w:pPr>
              <w:spacing w:line="320" w:lineRule="exact"/>
              <w:jc w:val="both"/>
              <w:rPr>
                <w:color w:val="000000"/>
              </w:rPr>
            </w:pPr>
            <w:r w:rsidRPr="001A253D">
              <w:rPr>
                <w:snapToGrid w:val="0"/>
                <w:color w:val="000000"/>
              </w:rPr>
              <w:t>Миграционное движение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4E" w:rsidRPr="001A253D" w:rsidRDefault="00B2084E" w:rsidP="00D75C8A">
            <w:pPr>
              <w:spacing w:line="320" w:lineRule="exact"/>
              <w:jc w:val="center"/>
              <w:rPr>
                <w:color w:val="000000"/>
              </w:rPr>
            </w:pPr>
            <w:r w:rsidRPr="001A253D">
              <w:rPr>
                <w:color w:val="000000"/>
              </w:rPr>
              <w:t>-5</w:t>
            </w:r>
            <w:r w:rsidR="00D75C8A">
              <w:rPr>
                <w:color w:val="000000"/>
              </w:rPr>
              <w:t>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4E" w:rsidRPr="008B01B4" w:rsidRDefault="008B01B4" w:rsidP="004C63A9">
            <w:pPr>
              <w:spacing w:line="320" w:lineRule="exact"/>
              <w:jc w:val="center"/>
            </w:pPr>
            <w:r w:rsidRPr="008B01B4">
              <w:t>-409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4E" w:rsidRPr="00D75C8A" w:rsidRDefault="00D75C8A" w:rsidP="004C63A9">
            <w:pPr>
              <w:spacing w:line="320" w:lineRule="exact"/>
              <w:jc w:val="center"/>
            </w:pPr>
            <w:r w:rsidRPr="00D75C8A">
              <w:t>-5,2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4E" w:rsidRPr="00D75C8A" w:rsidRDefault="00D75C8A" w:rsidP="004C63A9">
            <w:pPr>
              <w:spacing w:line="320" w:lineRule="exact"/>
              <w:jc w:val="center"/>
            </w:pPr>
            <w:r w:rsidRPr="00D75C8A">
              <w:t>-3,7</w:t>
            </w:r>
          </w:p>
        </w:tc>
      </w:tr>
    </w:tbl>
    <w:p w:rsidR="00B2084E" w:rsidRDefault="00B2084E" w:rsidP="00B2084E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</w:p>
    <w:p w:rsidR="00B2084E" w:rsidRPr="0092111A" w:rsidRDefault="00B2084E" w:rsidP="00B2084E">
      <w:pPr>
        <w:spacing w:line="360" w:lineRule="exact"/>
        <w:ind w:firstLine="709"/>
        <w:jc w:val="both"/>
        <w:rPr>
          <w:sz w:val="28"/>
          <w:szCs w:val="28"/>
        </w:rPr>
      </w:pPr>
      <w:r w:rsidRPr="0092111A">
        <w:rPr>
          <w:sz w:val="28"/>
          <w:szCs w:val="28"/>
        </w:rPr>
        <w:t>За 201</w:t>
      </w:r>
      <w:r w:rsidR="001D0AFB" w:rsidRPr="0092111A">
        <w:rPr>
          <w:sz w:val="28"/>
          <w:szCs w:val="28"/>
        </w:rPr>
        <w:t>9</w:t>
      </w:r>
      <w:r w:rsidRPr="0092111A">
        <w:rPr>
          <w:sz w:val="28"/>
          <w:szCs w:val="28"/>
        </w:rPr>
        <w:t xml:space="preserve"> год по сравнению с соответствующим периодом прошлого года наблюдается незначительное снижение уровня рождаемости – на </w:t>
      </w:r>
      <w:r w:rsidR="008B01B4" w:rsidRPr="0092111A">
        <w:rPr>
          <w:sz w:val="28"/>
          <w:szCs w:val="28"/>
        </w:rPr>
        <w:t>1,</w:t>
      </w:r>
      <w:r w:rsidR="00D75C8A">
        <w:rPr>
          <w:sz w:val="28"/>
          <w:szCs w:val="28"/>
        </w:rPr>
        <w:t>1</w:t>
      </w:r>
      <w:r w:rsidRPr="0092111A">
        <w:rPr>
          <w:sz w:val="28"/>
          <w:szCs w:val="28"/>
        </w:rPr>
        <w:t xml:space="preserve">%, </w:t>
      </w:r>
      <w:r w:rsidR="00D75C8A">
        <w:rPr>
          <w:sz w:val="28"/>
          <w:szCs w:val="28"/>
        </w:rPr>
        <w:t>снижение</w:t>
      </w:r>
      <w:r w:rsidRPr="0092111A">
        <w:rPr>
          <w:sz w:val="28"/>
          <w:szCs w:val="28"/>
        </w:rPr>
        <w:t>уровня смертности – на 1</w:t>
      </w:r>
      <w:r w:rsidR="0092111A" w:rsidRPr="0092111A">
        <w:rPr>
          <w:sz w:val="28"/>
          <w:szCs w:val="28"/>
        </w:rPr>
        <w:t>,</w:t>
      </w:r>
      <w:r w:rsidR="00D75C8A">
        <w:rPr>
          <w:sz w:val="28"/>
          <w:szCs w:val="28"/>
        </w:rPr>
        <w:t>5</w:t>
      </w:r>
      <w:r w:rsidRPr="0092111A">
        <w:rPr>
          <w:sz w:val="28"/>
          <w:szCs w:val="28"/>
        </w:rPr>
        <w:t>%. Численность умерших превысила численность родившихся, в результате чего образовалась естественная убыль населения, которая за рассматриваемый период составила – (-</w:t>
      </w:r>
      <w:r w:rsidR="0092111A" w:rsidRPr="0092111A">
        <w:rPr>
          <w:sz w:val="28"/>
          <w:szCs w:val="28"/>
        </w:rPr>
        <w:t>232</w:t>
      </w:r>
      <w:r w:rsidRPr="0092111A">
        <w:rPr>
          <w:sz w:val="28"/>
          <w:szCs w:val="28"/>
        </w:rPr>
        <w:t>), в 201</w:t>
      </w:r>
      <w:r w:rsidR="0092111A" w:rsidRPr="0092111A">
        <w:rPr>
          <w:sz w:val="28"/>
          <w:szCs w:val="28"/>
        </w:rPr>
        <w:t>8</w:t>
      </w:r>
      <w:r w:rsidRPr="0092111A">
        <w:rPr>
          <w:sz w:val="28"/>
          <w:szCs w:val="28"/>
        </w:rPr>
        <w:t xml:space="preserve"> г.  наблюдалась естественная убыль (-</w:t>
      </w:r>
      <w:r w:rsidR="00D75C8A">
        <w:rPr>
          <w:sz w:val="28"/>
          <w:szCs w:val="28"/>
        </w:rPr>
        <w:t>293</w:t>
      </w:r>
      <w:r w:rsidRPr="0092111A">
        <w:rPr>
          <w:sz w:val="28"/>
          <w:szCs w:val="28"/>
        </w:rPr>
        <w:t xml:space="preserve">). </w:t>
      </w:r>
    </w:p>
    <w:p w:rsidR="00B2084E" w:rsidRPr="00912140" w:rsidRDefault="00B2084E" w:rsidP="00B2084E">
      <w:pPr>
        <w:spacing w:line="360" w:lineRule="exact"/>
        <w:ind w:firstLine="709"/>
        <w:jc w:val="both"/>
        <w:rPr>
          <w:sz w:val="28"/>
          <w:szCs w:val="28"/>
        </w:rPr>
      </w:pPr>
      <w:r w:rsidRPr="00912140">
        <w:rPr>
          <w:sz w:val="28"/>
          <w:szCs w:val="28"/>
        </w:rPr>
        <w:t>Основными причинами снижения уровня рождаемости являются:</w:t>
      </w:r>
    </w:p>
    <w:p w:rsidR="00230032" w:rsidRPr="00912140" w:rsidRDefault="00230032" w:rsidP="00B2084E">
      <w:pPr>
        <w:spacing w:line="360" w:lineRule="exact"/>
        <w:ind w:firstLine="709"/>
        <w:jc w:val="both"/>
        <w:rPr>
          <w:rFonts w:eastAsia="Calibri"/>
          <w:sz w:val="28"/>
          <w:szCs w:val="28"/>
          <w:highlight w:val="yellow"/>
          <w:lang w:eastAsia="en-US"/>
        </w:rPr>
      </w:pPr>
      <w:r w:rsidRPr="00912140">
        <w:rPr>
          <w:sz w:val="28"/>
          <w:szCs w:val="28"/>
        </w:rPr>
        <w:t>малочисленное поколение женщин 1990-х годов рождения, что повлекло сокращение числа родившихся у данной возрастной группы и последующее снижение доли детского населения;</w:t>
      </w:r>
    </w:p>
    <w:p w:rsidR="00230032" w:rsidRPr="00912140" w:rsidRDefault="00230032" w:rsidP="00B2084E">
      <w:pPr>
        <w:spacing w:line="360" w:lineRule="exac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12140">
        <w:rPr>
          <w:sz w:val="28"/>
          <w:szCs w:val="28"/>
        </w:rPr>
        <w:t>увеличение численности населения старшего возраста;</w:t>
      </w:r>
    </w:p>
    <w:p w:rsidR="00912140" w:rsidRPr="00912140" w:rsidRDefault="00912140" w:rsidP="00912140">
      <w:pPr>
        <w:spacing w:line="360" w:lineRule="exac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12140">
        <w:rPr>
          <w:rFonts w:eastAsia="Calibri"/>
          <w:sz w:val="28"/>
          <w:szCs w:val="28"/>
          <w:lang w:eastAsia="en-US"/>
        </w:rPr>
        <w:t>жилищные проблемы, материально – бытовые трудности;</w:t>
      </w:r>
    </w:p>
    <w:p w:rsidR="00912140" w:rsidRDefault="00912140" w:rsidP="00B2084E">
      <w:pPr>
        <w:spacing w:line="360" w:lineRule="exact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невысокий уровень оплаты труда,</w:t>
      </w:r>
    </w:p>
    <w:p w:rsidR="00912140" w:rsidRDefault="00912140" w:rsidP="00B2084E">
      <w:pPr>
        <w:spacing w:line="360" w:lineRule="exact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недостаточное качество оказания медицинской помощи,</w:t>
      </w:r>
    </w:p>
    <w:p w:rsidR="00912140" w:rsidRDefault="00912140" w:rsidP="00B2084E">
      <w:pPr>
        <w:spacing w:line="360" w:lineRule="exact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ухудшение репродуктивного здоровья населения.</w:t>
      </w:r>
    </w:p>
    <w:p w:rsidR="00B2084E" w:rsidRPr="00D51952" w:rsidRDefault="00B2084E" w:rsidP="00B2084E">
      <w:pPr>
        <w:spacing w:line="360" w:lineRule="exact"/>
        <w:ind w:firstLine="709"/>
        <w:jc w:val="both"/>
        <w:rPr>
          <w:sz w:val="28"/>
          <w:szCs w:val="28"/>
        </w:rPr>
      </w:pPr>
      <w:r w:rsidRPr="00D51952">
        <w:rPr>
          <w:sz w:val="28"/>
          <w:szCs w:val="28"/>
        </w:rPr>
        <w:t xml:space="preserve">Дальнейшая реализация мер, направленных на сохранение и укрепление здоровья населения Соликамского городского округа, увеличение продолжительности жизни, сокращение уровня смертности, формирование мотивации для ведения здорового образа жизни позволит замедлить темпы естественной убыли населения. </w:t>
      </w:r>
    </w:p>
    <w:p w:rsidR="00B2084E" w:rsidRPr="0092111A" w:rsidRDefault="00B2084E" w:rsidP="00B2084E">
      <w:pPr>
        <w:spacing w:line="360" w:lineRule="exact"/>
        <w:ind w:firstLine="709"/>
        <w:jc w:val="both"/>
        <w:rPr>
          <w:sz w:val="28"/>
          <w:szCs w:val="28"/>
        </w:rPr>
      </w:pPr>
      <w:r w:rsidRPr="0092111A">
        <w:rPr>
          <w:sz w:val="28"/>
          <w:szCs w:val="28"/>
        </w:rPr>
        <w:t>Негативное влияние на убыль населения оказывают миграц</w:t>
      </w:r>
      <w:r w:rsidR="001D0AFB" w:rsidRPr="0092111A">
        <w:rPr>
          <w:sz w:val="28"/>
          <w:szCs w:val="28"/>
        </w:rPr>
        <w:t>ионные процессы.  В течение 2019</w:t>
      </w:r>
      <w:r w:rsidRPr="0092111A">
        <w:rPr>
          <w:sz w:val="28"/>
          <w:szCs w:val="28"/>
        </w:rPr>
        <w:t xml:space="preserve"> года в город прибыло </w:t>
      </w:r>
      <w:r w:rsidR="0092111A" w:rsidRPr="0092111A">
        <w:rPr>
          <w:sz w:val="28"/>
          <w:szCs w:val="28"/>
        </w:rPr>
        <w:t>2237</w:t>
      </w:r>
      <w:r w:rsidRPr="0092111A">
        <w:rPr>
          <w:sz w:val="28"/>
          <w:szCs w:val="28"/>
        </w:rPr>
        <w:t xml:space="preserve"> человек, число выбывших составило </w:t>
      </w:r>
      <w:r w:rsidR="0092111A" w:rsidRPr="0092111A">
        <w:rPr>
          <w:sz w:val="28"/>
          <w:szCs w:val="28"/>
        </w:rPr>
        <w:t xml:space="preserve">2646 </w:t>
      </w:r>
      <w:r w:rsidRPr="0092111A">
        <w:rPr>
          <w:sz w:val="28"/>
          <w:szCs w:val="28"/>
        </w:rPr>
        <w:t xml:space="preserve">человек, что уменьшило численность горожан на </w:t>
      </w:r>
      <w:r w:rsidR="0092111A" w:rsidRPr="0092111A">
        <w:rPr>
          <w:sz w:val="28"/>
          <w:szCs w:val="28"/>
        </w:rPr>
        <w:t>409</w:t>
      </w:r>
      <w:r w:rsidRPr="0092111A">
        <w:rPr>
          <w:sz w:val="28"/>
          <w:szCs w:val="28"/>
        </w:rPr>
        <w:t xml:space="preserve"> человек. В сравнении с 201</w:t>
      </w:r>
      <w:r w:rsidR="001D0AFB" w:rsidRPr="0092111A">
        <w:rPr>
          <w:sz w:val="28"/>
          <w:szCs w:val="28"/>
        </w:rPr>
        <w:t>8</w:t>
      </w:r>
      <w:r w:rsidRPr="0092111A">
        <w:rPr>
          <w:sz w:val="28"/>
          <w:szCs w:val="28"/>
        </w:rPr>
        <w:t xml:space="preserve"> годом миграционная убыль за текущий год уменьшилась на </w:t>
      </w:r>
      <w:r w:rsidR="0092111A" w:rsidRPr="0092111A">
        <w:rPr>
          <w:sz w:val="28"/>
          <w:szCs w:val="28"/>
        </w:rPr>
        <w:t>28,6</w:t>
      </w:r>
      <w:r w:rsidRPr="0092111A">
        <w:rPr>
          <w:sz w:val="28"/>
          <w:szCs w:val="28"/>
        </w:rPr>
        <w:t>% (</w:t>
      </w:r>
      <w:r w:rsidR="0092111A" w:rsidRPr="0092111A">
        <w:rPr>
          <w:sz w:val="28"/>
          <w:szCs w:val="28"/>
        </w:rPr>
        <w:t>164</w:t>
      </w:r>
      <w:r w:rsidRPr="0092111A">
        <w:rPr>
          <w:sz w:val="28"/>
          <w:szCs w:val="28"/>
        </w:rPr>
        <w:t xml:space="preserve"> чел.).</w:t>
      </w:r>
    </w:p>
    <w:p w:rsidR="00B2084E" w:rsidRDefault="00B2084E" w:rsidP="00B2084E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1A253D">
        <w:rPr>
          <w:color w:val="000000"/>
          <w:sz w:val="28"/>
          <w:szCs w:val="28"/>
        </w:rPr>
        <w:t xml:space="preserve">Стратегией предусмотрено ежегодное проведение мониторинга результативности достижения целей Стратегии. </w:t>
      </w:r>
    </w:p>
    <w:p w:rsidR="002419AD" w:rsidRDefault="002419AD" w:rsidP="002419AD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1A253D">
        <w:rPr>
          <w:color w:val="000000"/>
          <w:sz w:val="28"/>
          <w:szCs w:val="28"/>
        </w:rPr>
        <w:lastRenderedPageBreak/>
        <w:t xml:space="preserve">Мониторинг результативности </w:t>
      </w:r>
      <w:r>
        <w:rPr>
          <w:color w:val="000000"/>
          <w:sz w:val="28"/>
          <w:szCs w:val="28"/>
        </w:rPr>
        <w:t xml:space="preserve">показателей </w:t>
      </w:r>
      <w:r w:rsidRPr="001A253D">
        <w:rPr>
          <w:color w:val="000000"/>
          <w:sz w:val="28"/>
          <w:szCs w:val="28"/>
        </w:rPr>
        <w:t>Стратегии по итогам 201</w:t>
      </w:r>
      <w:r>
        <w:rPr>
          <w:color w:val="000000"/>
          <w:sz w:val="28"/>
          <w:szCs w:val="28"/>
        </w:rPr>
        <w:t>9</w:t>
      </w:r>
      <w:r w:rsidRPr="001A253D">
        <w:rPr>
          <w:color w:val="000000"/>
          <w:sz w:val="28"/>
          <w:szCs w:val="28"/>
        </w:rPr>
        <w:t xml:space="preserve"> года показал следующие результаты:</w:t>
      </w:r>
    </w:p>
    <w:p w:rsidR="00CA782D" w:rsidRDefault="00CA782D" w:rsidP="002419AD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2410"/>
        <w:gridCol w:w="2693"/>
        <w:gridCol w:w="862"/>
        <w:gridCol w:w="1134"/>
        <w:gridCol w:w="992"/>
        <w:gridCol w:w="1108"/>
      </w:tblGrid>
      <w:tr w:rsidR="00CF7C36" w:rsidRPr="004C63A9" w:rsidTr="008716B1">
        <w:trPr>
          <w:trHeight w:val="630"/>
        </w:trPr>
        <w:tc>
          <w:tcPr>
            <w:tcW w:w="866" w:type="dxa"/>
            <w:vMerge w:val="restart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№ цели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Наименование цели (1-3 уровня)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Наименование показателя цели 1-3 уровня</w:t>
            </w:r>
          </w:p>
        </w:tc>
        <w:tc>
          <w:tcPr>
            <w:tcW w:w="862" w:type="dxa"/>
            <w:vMerge w:val="restart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Ед.изм. показателя</w:t>
            </w:r>
          </w:p>
        </w:tc>
        <w:tc>
          <w:tcPr>
            <w:tcW w:w="3234" w:type="dxa"/>
            <w:gridSpan w:val="3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Фактическое значение показателя</w:t>
            </w:r>
          </w:p>
        </w:tc>
      </w:tr>
      <w:tr w:rsidR="00CF7C36" w:rsidRPr="004C63A9" w:rsidTr="008716B1">
        <w:trPr>
          <w:trHeight w:val="1515"/>
        </w:trPr>
        <w:tc>
          <w:tcPr>
            <w:tcW w:w="866" w:type="dxa"/>
            <w:vMerge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62" w:type="dxa"/>
            <w:vMerge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2019 г.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2018 г.</w:t>
            </w:r>
          </w:p>
        </w:tc>
        <w:tc>
          <w:tcPr>
            <w:tcW w:w="1108" w:type="dxa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Результаты (рост «+», снижение «-»,  %)</w:t>
            </w:r>
          </w:p>
        </w:tc>
      </w:tr>
      <w:tr w:rsidR="00CF7C36" w:rsidRPr="004C63A9" w:rsidTr="008716B1">
        <w:trPr>
          <w:trHeight w:val="1435"/>
        </w:trPr>
        <w:tc>
          <w:tcPr>
            <w:tcW w:w="866" w:type="dxa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 xml:space="preserve">1.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rPr>
                <w:b/>
                <w:bCs/>
                <w:color w:val="000000"/>
              </w:rPr>
            </w:pPr>
            <w:r w:rsidRPr="004C63A9">
              <w:rPr>
                <w:b/>
                <w:bCs/>
                <w:color w:val="000000"/>
              </w:rPr>
              <w:t>Соликамский городской округ - комфортная территория Прикамья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rPr>
                <w:b/>
                <w:bCs/>
                <w:color w:val="000000"/>
              </w:rPr>
            </w:pPr>
            <w:r w:rsidRPr="004C63A9">
              <w:rPr>
                <w:b/>
                <w:bCs/>
                <w:color w:val="000000"/>
              </w:rPr>
              <w:t>Сохранение численности населения городского округа</w:t>
            </w:r>
          </w:p>
        </w:tc>
        <w:tc>
          <w:tcPr>
            <w:tcW w:w="862" w:type="dxa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b/>
                <w:bCs/>
                <w:color w:val="000000"/>
              </w:rPr>
            </w:pPr>
            <w:r w:rsidRPr="004C63A9">
              <w:rPr>
                <w:b/>
                <w:bCs/>
                <w:color w:val="000000"/>
              </w:rPr>
              <w:t>чел.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F7C36" w:rsidRPr="004C63A9" w:rsidRDefault="00CF7C36" w:rsidP="00925D4D">
            <w:pPr>
              <w:spacing w:line="240" w:lineRule="exact"/>
              <w:jc w:val="center"/>
              <w:rPr>
                <w:b/>
                <w:bCs/>
                <w:color w:val="000000"/>
              </w:rPr>
            </w:pPr>
            <w:r w:rsidRPr="004C63A9">
              <w:rPr>
                <w:b/>
                <w:bCs/>
                <w:color w:val="000000"/>
              </w:rPr>
              <w:t>108</w:t>
            </w:r>
            <w:r w:rsidR="00925D4D">
              <w:rPr>
                <w:b/>
                <w:bCs/>
                <w:color w:val="000000"/>
              </w:rPr>
              <w:t>825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b/>
                <w:bCs/>
                <w:color w:val="000000"/>
              </w:rPr>
            </w:pPr>
            <w:r w:rsidRPr="004C63A9">
              <w:rPr>
                <w:b/>
                <w:bCs/>
                <w:color w:val="000000"/>
              </w:rPr>
              <w:t>109570</w:t>
            </w:r>
          </w:p>
        </w:tc>
        <w:tc>
          <w:tcPr>
            <w:tcW w:w="1108" w:type="dxa"/>
            <w:shd w:val="clear" w:color="auto" w:fill="auto"/>
            <w:vAlign w:val="center"/>
            <w:hideMark/>
          </w:tcPr>
          <w:p w:rsidR="00CF7C36" w:rsidRPr="004C63A9" w:rsidRDefault="00CF7C36" w:rsidP="00925D4D">
            <w:pPr>
              <w:spacing w:line="240" w:lineRule="exact"/>
              <w:jc w:val="center"/>
              <w:rPr>
                <w:b/>
                <w:bCs/>
                <w:color w:val="000000"/>
              </w:rPr>
            </w:pPr>
            <w:r w:rsidRPr="004C63A9">
              <w:rPr>
                <w:b/>
                <w:bCs/>
                <w:color w:val="000000"/>
              </w:rPr>
              <w:t>-0,7</w:t>
            </w:r>
          </w:p>
        </w:tc>
      </w:tr>
      <w:tr w:rsidR="00CF7C36" w:rsidRPr="004C63A9" w:rsidTr="008716B1">
        <w:trPr>
          <w:trHeight w:val="1185"/>
        </w:trPr>
        <w:tc>
          <w:tcPr>
            <w:tcW w:w="866" w:type="dxa"/>
            <w:vMerge w:val="restart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1.1.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>РАЗВИТИЕ  СОЦИАЛЬНОЙ СФЕРЫ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CF7C36" w:rsidRPr="004C63A9" w:rsidRDefault="00CF7C36" w:rsidP="004C63A9">
            <w:pPr>
              <w:spacing w:line="240" w:lineRule="exact"/>
            </w:pPr>
            <w:r w:rsidRPr="004C63A9">
              <w:t>Доля населения, отмечающего при опросах улучшение качества оказываемых услуг в сфере социальной политики</w:t>
            </w:r>
          </w:p>
        </w:tc>
        <w:tc>
          <w:tcPr>
            <w:tcW w:w="862" w:type="dxa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</w:pPr>
            <w:r w:rsidRPr="004C63A9">
              <w:t>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highlight w:val="yellow"/>
              </w:rPr>
            </w:pPr>
            <w:r w:rsidRPr="004C63A9">
              <w:t> 55,0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highlight w:val="yellow"/>
              </w:rPr>
            </w:pPr>
            <w:r w:rsidRPr="004C63A9">
              <w:t>53,7</w:t>
            </w:r>
          </w:p>
        </w:tc>
        <w:tc>
          <w:tcPr>
            <w:tcW w:w="1108" w:type="dxa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</w:pPr>
            <w:r w:rsidRPr="004C63A9">
              <w:t>+ 1,3</w:t>
            </w:r>
          </w:p>
        </w:tc>
      </w:tr>
      <w:tr w:rsidR="00CF7C36" w:rsidRPr="004C63A9" w:rsidTr="008716B1">
        <w:trPr>
          <w:trHeight w:val="1320"/>
        </w:trPr>
        <w:tc>
          <w:tcPr>
            <w:tcW w:w="866" w:type="dxa"/>
            <w:vMerge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</w:pPr>
            <w:r w:rsidRPr="004C63A9">
              <w:t>Интегральный показатель (формируется из фактических значений показателей нижестоящего уровня)</w:t>
            </w:r>
          </w:p>
        </w:tc>
        <w:tc>
          <w:tcPr>
            <w:tcW w:w="862" w:type="dxa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F7C36" w:rsidRPr="004C63A9" w:rsidRDefault="00CF7C36" w:rsidP="00CA782D">
            <w:pPr>
              <w:spacing w:line="240" w:lineRule="exact"/>
              <w:jc w:val="center"/>
              <w:rPr>
                <w:color w:val="000000"/>
                <w:highlight w:val="yellow"/>
              </w:rPr>
            </w:pPr>
            <w:r w:rsidRPr="00CA782D">
              <w:rPr>
                <w:color w:val="000000"/>
              </w:rPr>
              <w:t xml:space="preserve">111,5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116,1</w:t>
            </w:r>
          </w:p>
        </w:tc>
        <w:tc>
          <w:tcPr>
            <w:tcW w:w="1108" w:type="dxa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-4,6</w:t>
            </w:r>
          </w:p>
        </w:tc>
      </w:tr>
      <w:tr w:rsidR="00CF7C36" w:rsidRPr="004C63A9" w:rsidTr="008716B1">
        <w:trPr>
          <w:trHeight w:val="1245"/>
        </w:trPr>
        <w:tc>
          <w:tcPr>
            <w:tcW w:w="866" w:type="dxa"/>
            <w:vMerge w:val="restart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1.1.1.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 xml:space="preserve">Комплексное и эффективное развитие муниципальной системы образования, обеспечивающее повышение доступности и качества образования              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>Удовлетворенность населения доступностью и качеством образования по итогам опросов общественного мнения</w:t>
            </w:r>
          </w:p>
        </w:tc>
        <w:tc>
          <w:tcPr>
            <w:tcW w:w="862" w:type="dxa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93,8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91,8</w:t>
            </w:r>
          </w:p>
        </w:tc>
        <w:tc>
          <w:tcPr>
            <w:tcW w:w="1108" w:type="dxa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+2</w:t>
            </w:r>
          </w:p>
        </w:tc>
      </w:tr>
      <w:tr w:rsidR="00CF7C36" w:rsidRPr="004C63A9" w:rsidTr="008716B1">
        <w:trPr>
          <w:trHeight w:val="1875"/>
        </w:trPr>
        <w:tc>
          <w:tcPr>
            <w:tcW w:w="866" w:type="dxa"/>
            <w:vMerge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 xml:space="preserve">Доля детей в возрасте от 1,5 до 7 лет, нуждающихся в получении услуги дошкольного образования, от общего количества детей, стоящих в очереди, от 1,5 до 7 лет </w:t>
            </w:r>
          </w:p>
        </w:tc>
        <w:tc>
          <w:tcPr>
            <w:tcW w:w="862" w:type="dxa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2,0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3,7</w:t>
            </w:r>
          </w:p>
        </w:tc>
        <w:tc>
          <w:tcPr>
            <w:tcW w:w="1108" w:type="dxa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  <w:highlight w:val="green"/>
              </w:rPr>
            </w:pPr>
            <w:r w:rsidRPr="004C63A9">
              <w:rPr>
                <w:color w:val="000000"/>
              </w:rPr>
              <w:t>-1,7</w:t>
            </w:r>
          </w:p>
        </w:tc>
      </w:tr>
      <w:tr w:rsidR="00CF7C36" w:rsidRPr="004C63A9" w:rsidTr="008716B1">
        <w:trPr>
          <w:trHeight w:val="1125"/>
        </w:trPr>
        <w:tc>
          <w:tcPr>
            <w:tcW w:w="866" w:type="dxa"/>
            <w:vMerge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>Доля выпускников 11-х классов, получивших аттестаты о среднем общем образовании</w:t>
            </w:r>
          </w:p>
        </w:tc>
        <w:tc>
          <w:tcPr>
            <w:tcW w:w="862" w:type="dxa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99,7</w:t>
            </w:r>
          </w:p>
        </w:tc>
        <w:tc>
          <w:tcPr>
            <w:tcW w:w="1108" w:type="dxa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+0,3</w:t>
            </w:r>
          </w:p>
        </w:tc>
      </w:tr>
      <w:tr w:rsidR="00CF7C36" w:rsidRPr="004C63A9" w:rsidTr="008716B1">
        <w:trPr>
          <w:trHeight w:val="1965"/>
        </w:trPr>
        <w:tc>
          <w:tcPr>
            <w:tcW w:w="866" w:type="dxa"/>
            <w:vMerge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>Доля детей, охваченных дополнительными общеобразовательными программами, от численности детей и молодежи в возрасте от 5 до 18 лет в соответствии с персонифицированным учетом</w:t>
            </w:r>
          </w:p>
        </w:tc>
        <w:tc>
          <w:tcPr>
            <w:tcW w:w="862" w:type="dxa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76,5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 76,5</w:t>
            </w:r>
          </w:p>
        </w:tc>
        <w:tc>
          <w:tcPr>
            <w:tcW w:w="1108" w:type="dxa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  <w:highlight w:val="green"/>
              </w:rPr>
            </w:pPr>
            <w:r w:rsidRPr="004C63A9">
              <w:rPr>
                <w:color w:val="000000"/>
              </w:rPr>
              <w:t>-</w:t>
            </w:r>
          </w:p>
        </w:tc>
      </w:tr>
      <w:tr w:rsidR="00CF7C36" w:rsidRPr="004C63A9" w:rsidTr="008716B1">
        <w:trPr>
          <w:trHeight w:val="75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1.1.2.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 xml:space="preserve">Обеспечение реализации муниципальной программы                                          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 xml:space="preserve">Достижение результатов  МП (интегрированный показатель задач) 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93,4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99,2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-5,8</w:t>
            </w:r>
          </w:p>
        </w:tc>
      </w:tr>
      <w:tr w:rsidR="00CF7C36" w:rsidRPr="004C63A9" w:rsidTr="008716B1">
        <w:trPr>
          <w:trHeight w:val="2625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1.1.3.</w:t>
            </w:r>
          </w:p>
        </w:tc>
        <w:tc>
          <w:tcPr>
            <w:tcW w:w="2410" w:type="dxa"/>
            <w:shd w:val="clear" w:color="auto" w:fill="auto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 xml:space="preserve">Повышение качества услуг в сфере культуры, туризма и молодежной политики 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>Удовлетворенность населения качеством предоставляемых услуг в сфере культуры, туризма и молодежной политики</w:t>
            </w:r>
            <w:r w:rsidRPr="004C63A9">
              <w:rPr>
                <w:color w:val="000000"/>
              </w:rPr>
              <w:br/>
              <w:t>(Портал «Оценка качества муниципальных услуг в Пермском крае»)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89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89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0</w:t>
            </w:r>
          </w:p>
        </w:tc>
      </w:tr>
      <w:tr w:rsidR="00CF7C36" w:rsidRPr="004C63A9" w:rsidTr="008716B1">
        <w:trPr>
          <w:trHeight w:val="1125"/>
        </w:trPr>
        <w:tc>
          <w:tcPr>
            <w:tcW w:w="866" w:type="dxa"/>
            <w:vMerge w:val="restart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1.1.4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 xml:space="preserve">Создание условий для занятий физической культурой и массовым спортом 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39,04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36,4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+2,64</w:t>
            </w:r>
          </w:p>
        </w:tc>
      </w:tr>
      <w:tr w:rsidR="00CF7C36" w:rsidRPr="004C63A9" w:rsidTr="008716B1">
        <w:trPr>
          <w:trHeight w:val="1500"/>
        </w:trPr>
        <w:tc>
          <w:tcPr>
            <w:tcW w:w="866" w:type="dxa"/>
            <w:vMerge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>Удовлетворенность населения качеством предоставляемых услуг в сфере физической культуры и спорта (внутреннее анкетирование)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96,2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86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+10,2</w:t>
            </w:r>
          </w:p>
        </w:tc>
      </w:tr>
      <w:tr w:rsidR="00CF7C36" w:rsidRPr="004C63A9" w:rsidTr="008716B1">
        <w:trPr>
          <w:trHeight w:val="2116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1.1.5.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>Рост благосостояния граждан Соликамского городского округа</w:t>
            </w:r>
            <w:r w:rsidRPr="004C63A9">
              <w:rPr>
                <w:color w:val="000000"/>
              </w:rPr>
              <w:br/>
              <w:t xml:space="preserve"> – получателей мер социальной поддержки 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>Доля граждан, получивших социальную поддержку, в общем числе граждан, обратившихся за социальной поддержкой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52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46,1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+5,9</w:t>
            </w:r>
          </w:p>
        </w:tc>
      </w:tr>
      <w:tr w:rsidR="00CF7C36" w:rsidRPr="004C63A9" w:rsidTr="008716B1">
        <w:trPr>
          <w:trHeight w:val="1125"/>
        </w:trPr>
        <w:tc>
          <w:tcPr>
            <w:tcW w:w="866" w:type="dxa"/>
            <w:vMerge w:val="restart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1.2.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>РАЗВИТИЕ КОМПЛЕКСНОЙ БЕЗОПАСНОСТИ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CF7C36" w:rsidRPr="004C63A9" w:rsidRDefault="00CF7C36" w:rsidP="004C63A9">
            <w:pPr>
              <w:spacing w:line="240" w:lineRule="exact"/>
            </w:pPr>
            <w:r w:rsidRPr="004C63A9">
              <w:t xml:space="preserve">Доля населения, отмечающего при опросах повышение комплексной безопасности 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</w:pPr>
            <w:r w:rsidRPr="004C63A9"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highlight w:val="yellow"/>
              </w:rPr>
            </w:pPr>
            <w:r w:rsidRPr="004C63A9">
              <w:t>59,0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highlight w:val="yellow"/>
              </w:rPr>
            </w:pPr>
            <w:r w:rsidRPr="004C63A9">
              <w:t>64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</w:pPr>
            <w:r w:rsidRPr="004C63A9">
              <w:t>-5</w:t>
            </w:r>
          </w:p>
        </w:tc>
      </w:tr>
      <w:tr w:rsidR="00CF7C36" w:rsidRPr="004C63A9" w:rsidTr="008716B1">
        <w:trPr>
          <w:trHeight w:val="1125"/>
        </w:trPr>
        <w:tc>
          <w:tcPr>
            <w:tcW w:w="866" w:type="dxa"/>
            <w:vMerge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CF7C36" w:rsidRPr="004C63A9" w:rsidRDefault="00CF7C36" w:rsidP="004C63A9">
            <w:pPr>
              <w:spacing w:line="240" w:lineRule="exact"/>
            </w:pPr>
            <w:r w:rsidRPr="004C63A9">
              <w:t>Интегральный показатель (формируется из фактических значений показателей нижестоящего уровня)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CA782D">
            <w:pPr>
              <w:spacing w:line="240" w:lineRule="exact"/>
              <w:jc w:val="center"/>
              <w:rPr>
                <w:color w:val="000000"/>
              </w:rPr>
            </w:pPr>
            <w:r w:rsidRPr="00CA782D">
              <w:rPr>
                <w:color w:val="000000"/>
              </w:rPr>
              <w:t xml:space="preserve">106,3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117,1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-10,8</w:t>
            </w:r>
          </w:p>
        </w:tc>
      </w:tr>
      <w:tr w:rsidR="00CF7C36" w:rsidRPr="004C63A9" w:rsidTr="008716B1">
        <w:trPr>
          <w:trHeight w:val="1445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lastRenderedPageBreak/>
              <w:t>1.2.1.</w:t>
            </w:r>
          </w:p>
        </w:tc>
        <w:tc>
          <w:tcPr>
            <w:tcW w:w="2410" w:type="dxa"/>
            <w:shd w:val="clear" w:color="auto" w:fill="auto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 xml:space="preserve">Обеспечение общественной безопасности. </w:t>
            </w:r>
            <w:r w:rsidRPr="004C63A9">
              <w:rPr>
                <w:color w:val="000000"/>
              </w:rPr>
              <w:br/>
            </w:r>
          </w:p>
        </w:tc>
        <w:tc>
          <w:tcPr>
            <w:tcW w:w="2693" w:type="dxa"/>
            <w:shd w:val="clear" w:color="auto" w:fill="auto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>Количество совершенных преступлений  на 10000 человек населения Соликамского городского округа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ед.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160,9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133,8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+20,3</w:t>
            </w:r>
          </w:p>
        </w:tc>
      </w:tr>
      <w:tr w:rsidR="00CF7C36" w:rsidRPr="004C63A9" w:rsidTr="008716B1">
        <w:trPr>
          <w:trHeight w:val="15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1.2.2.</w:t>
            </w:r>
          </w:p>
        </w:tc>
        <w:tc>
          <w:tcPr>
            <w:tcW w:w="2410" w:type="dxa"/>
            <w:shd w:val="clear" w:color="auto" w:fill="auto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>Обеспечение безопасности жизнедеятельности населения Соликамского городского округа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>Доля населения, охваченного мероприятиями по ГО, предупреждению и ликвидации ЧС природного и техногенного характера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95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95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0</w:t>
            </w:r>
          </w:p>
        </w:tc>
      </w:tr>
      <w:tr w:rsidR="00CF7C36" w:rsidRPr="004C63A9" w:rsidTr="008716B1">
        <w:trPr>
          <w:trHeight w:val="750"/>
        </w:trPr>
        <w:tc>
          <w:tcPr>
            <w:tcW w:w="866" w:type="dxa"/>
            <w:vMerge w:val="restart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1.2.3.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>Совершенствование экологической безопасности, экологического образования, экологической культуры</w:t>
            </w:r>
          </w:p>
        </w:tc>
        <w:tc>
          <w:tcPr>
            <w:tcW w:w="2693" w:type="dxa"/>
            <w:shd w:val="clear" w:color="auto" w:fill="auto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>Индекс загрязнения атмосферного воздуха</w:t>
            </w:r>
          </w:p>
        </w:tc>
        <w:tc>
          <w:tcPr>
            <w:tcW w:w="862" w:type="dxa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ИЗА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4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0</w:t>
            </w:r>
          </w:p>
        </w:tc>
      </w:tr>
      <w:tr w:rsidR="00CF7C36" w:rsidRPr="004C63A9" w:rsidTr="008716B1">
        <w:trPr>
          <w:trHeight w:val="1275"/>
        </w:trPr>
        <w:tc>
          <w:tcPr>
            <w:tcW w:w="866" w:type="dxa"/>
            <w:vMerge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>Индекс загрязнения воды</w:t>
            </w:r>
          </w:p>
        </w:tc>
        <w:tc>
          <w:tcPr>
            <w:tcW w:w="862" w:type="dxa"/>
            <w:shd w:val="clear" w:color="auto" w:fill="auto"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класс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2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0</w:t>
            </w:r>
          </w:p>
        </w:tc>
      </w:tr>
      <w:tr w:rsidR="00CF7C36" w:rsidRPr="004C63A9" w:rsidTr="008716B1">
        <w:trPr>
          <w:trHeight w:val="750"/>
        </w:trPr>
        <w:tc>
          <w:tcPr>
            <w:tcW w:w="866" w:type="dxa"/>
            <w:vMerge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>Доля населения, охваченного экологической пропагандой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51,9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48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+3,9</w:t>
            </w:r>
          </w:p>
        </w:tc>
      </w:tr>
      <w:tr w:rsidR="00CF7C36" w:rsidRPr="004C63A9" w:rsidTr="008716B1">
        <w:trPr>
          <w:trHeight w:val="1125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1.2.4.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 xml:space="preserve">Обеспечение реализации муниципальной программы 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  <w:highlight w:val="yellow"/>
              </w:rPr>
            </w:pPr>
            <w:r w:rsidRPr="004C63A9">
              <w:rPr>
                <w:color w:val="000000"/>
              </w:rPr>
              <w:t xml:space="preserve">Достижение результатов  муниципальной программы (интегрированный показатель задач) 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99,3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100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-0,7</w:t>
            </w:r>
          </w:p>
        </w:tc>
      </w:tr>
      <w:tr w:rsidR="00CF7C36" w:rsidRPr="004C63A9" w:rsidTr="008716B1">
        <w:trPr>
          <w:trHeight w:val="1410"/>
        </w:trPr>
        <w:tc>
          <w:tcPr>
            <w:tcW w:w="866" w:type="dxa"/>
            <w:vMerge w:val="restart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1.3.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</w:p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>ЭКОНОМИЧЕСКОЕ РАЗВИТИЕ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FF0000"/>
              </w:rPr>
            </w:pPr>
            <w:r w:rsidRPr="004C63A9">
              <w:t>Доля населения, отмечающего при опросах улучшение экономической ситуации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  <w:highlight w:val="yellow"/>
              </w:rPr>
            </w:pPr>
            <w:r w:rsidRPr="004C63A9">
              <w:rPr>
                <w:color w:val="000000"/>
              </w:rPr>
              <w:t>40,1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  <w:highlight w:val="yellow"/>
              </w:rPr>
            </w:pPr>
            <w:r w:rsidRPr="004C63A9">
              <w:rPr>
                <w:color w:val="000000"/>
              </w:rPr>
              <w:t>36,5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+3,6</w:t>
            </w:r>
          </w:p>
        </w:tc>
      </w:tr>
      <w:tr w:rsidR="00CF7C36" w:rsidRPr="004C63A9" w:rsidTr="008716B1">
        <w:trPr>
          <w:trHeight w:val="1230"/>
        </w:trPr>
        <w:tc>
          <w:tcPr>
            <w:tcW w:w="866" w:type="dxa"/>
            <w:vMerge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CF7C36" w:rsidRPr="004C63A9" w:rsidRDefault="00CF7C36" w:rsidP="004C63A9">
            <w:pPr>
              <w:spacing w:line="240" w:lineRule="exact"/>
              <w:rPr>
                <w:highlight w:val="yellow"/>
              </w:rPr>
            </w:pPr>
            <w:r w:rsidRPr="004C63A9">
              <w:t>Интегральный показатель (формируется из фактических значений показателей нижестоящего уровня)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  <w:highlight w:val="yellow"/>
              </w:rPr>
            </w:pPr>
            <w:r w:rsidRPr="004C63A9">
              <w:rPr>
                <w:color w:val="000000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C36" w:rsidRPr="00CA782D" w:rsidRDefault="00CF7C36" w:rsidP="00CA782D">
            <w:pPr>
              <w:spacing w:line="240" w:lineRule="exact"/>
              <w:jc w:val="center"/>
              <w:rPr>
                <w:color w:val="000000"/>
              </w:rPr>
            </w:pPr>
            <w:r w:rsidRPr="00CA782D">
              <w:rPr>
                <w:color w:val="000000"/>
              </w:rPr>
              <w:t xml:space="preserve">100,9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7C36" w:rsidRPr="00CA782D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CA782D">
              <w:rPr>
                <w:color w:val="000000"/>
              </w:rPr>
              <w:t>100,1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+0,8</w:t>
            </w:r>
          </w:p>
        </w:tc>
      </w:tr>
      <w:tr w:rsidR="00CF7C36" w:rsidRPr="004C63A9" w:rsidTr="008716B1">
        <w:trPr>
          <w:trHeight w:val="2085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1.3.1</w:t>
            </w:r>
          </w:p>
        </w:tc>
        <w:tc>
          <w:tcPr>
            <w:tcW w:w="2410" w:type="dxa"/>
            <w:shd w:val="clear" w:color="auto" w:fill="auto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 xml:space="preserve">Развитие малого и среднего предпринимательства </w:t>
            </w:r>
            <w:r w:rsidRPr="004C63A9">
              <w:rPr>
                <w:color w:val="000000"/>
              </w:rPr>
              <w:br/>
            </w:r>
          </w:p>
        </w:tc>
        <w:tc>
          <w:tcPr>
            <w:tcW w:w="2693" w:type="dxa"/>
            <w:shd w:val="clear" w:color="auto" w:fill="auto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 xml:space="preserve">Доля  среднесписочной численности работников малых и средних предприятий в среднесписочной численности работников предприятий и </w:t>
            </w:r>
            <w:r w:rsidRPr="004C63A9">
              <w:t>организаций города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33,5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+0,5</w:t>
            </w:r>
          </w:p>
        </w:tc>
      </w:tr>
      <w:tr w:rsidR="00CF7C36" w:rsidRPr="004C63A9" w:rsidTr="008716B1">
        <w:trPr>
          <w:trHeight w:val="129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1.3.2.</w:t>
            </w:r>
          </w:p>
        </w:tc>
        <w:tc>
          <w:tcPr>
            <w:tcW w:w="2410" w:type="dxa"/>
            <w:shd w:val="clear" w:color="auto" w:fill="auto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>Повышение эффективности управления муниципальной собственностью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  <w:highlight w:val="yellow"/>
              </w:rPr>
            </w:pPr>
            <w:r w:rsidRPr="004C63A9">
              <w:rPr>
                <w:color w:val="000000"/>
              </w:rPr>
              <w:t>Доля земельных участков и имущества Соликамского городского округа, вовлечённого в хозяйственный оборот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82,2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82,11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+0,09</w:t>
            </w:r>
          </w:p>
        </w:tc>
      </w:tr>
      <w:tr w:rsidR="00CF7C36" w:rsidRPr="004C63A9" w:rsidTr="008716B1">
        <w:trPr>
          <w:trHeight w:val="1500"/>
        </w:trPr>
        <w:tc>
          <w:tcPr>
            <w:tcW w:w="866" w:type="dxa"/>
            <w:vMerge w:val="restart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lastRenderedPageBreak/>
              <w:t>1.3.3.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>Развитие сельского хозяйства на территории Соликамского городского округа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>Индекс физического объема продукции сельского хозяйства в хозяйствах всех категорий (в сопоставимых ценах, в % к предыдущему году)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81,6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113,2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-31,6</w:t>
            </w:r>
          </w:p>
        </w:tc>
      </w:tr>
      <w:tr w:rsidR="00CF7C36" w:rsidRPr="004C63A9" w:rsidTr="008716B1">
        <w:trPr>
          <w:trHeight w:val="802"/>
        </w:trPr>
        <w:tc>
          <w:tcPr>
            <w:tcW w:w="866" w:type="dxa"/>
            <w:vMerge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>Посевные площади сельскохозяйственных культур в хозяйствах всех категорий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га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10147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10888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 xml:space="preserve">-6,8  </w:t>
            </w:r>
          </w:p>
        </w:tc>
      </w:tr>
      <w:tr w:rsidR="00CF7C36" w:rsidRPr="004C63A9" w:rsidTr="008716B1">
        <w:trPr>
          <w:trHeight w:val="1125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1.3.4.</w:t>
            </w:r>
          </w:p>
        </w:tc>
        <w:tc>
          <w:tcPr>
            <w:tcW w:w="2410" w:type="dxa"/>
            <w:shd w:val="clear" w:color="auto" w:fill="auto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>Обеспечение реализации муниципальной программы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CF7C36" w:rsidRPr="004C63A9" w:rsidRDefault="00CF7C36" w:rsidP="004C63A9">
            <w:pPr>
              <w:spacing w:line="240" w:lineRule="exact"/>
            </w:pPr>
            <w:r w:rsidRPr="004C63A9">
              <w:t>Достижение результатов муниципальной программы (интегрированный показатель задач)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99,2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99,8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-0,6</w:t>
            </w:r>
          </w:p>
        </w:tc>
      </w:tr>
      <w:tr w:rsidR="00CF7C36" w:rsidRPr="004C63A9" w:rsidTr="008716B1">
        <w:trPr>
          <w:trHeight w:val="1125"/>
        </w:trPr>
        <w:tc>
          <w:tcPr>
            <w:tcW w:w="866" w:type="dxa"/>
            <w:vMerge w:val="restart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1.4.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  <w:highlight w:val="yellow"/>
              </w:rPr>
            </w:pPr>
          </w:p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>РАЗВИТИЕ ИНФРАСТРУКТУРЫ И КОМФОРТНОЙ СРЕДЫ СОЛИКАМСКОГО ГОРОДСКОГО ОКРУГА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CF7C36" w:rsidRPr="004C63A9" w:rsidRDefault="00CF7C36" w:rsidP="004C63A9">
            <w:pPr>
              <w:spacing w:line="240" w:lineRule="exact"/>
            </w:pPr>
            <w:r w:rsidRPr="004C63A9">
              <w:t>Доля населения, отмечающего при опросах улучшение  инфраструктуры Соликамского городского округа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</w:pPr>
            <w:r w:rsidRPr="004C63A9"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highlight w:val="yellow"/>
              </w:rPr>
            </w:pPr>
            <w:r w:rsidRPr="004C63A9">
              <w:t>65,5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highlight w:val="yellow"/>
              </w:rPr>
            </w:pPr>
            <w:r w:rsidRPr="004C63A9">
              <w:t>63,3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</w:pPr>
            <w:r w:rsidRPr="004C63A9">
              <w:t>+2,2</w:t>
            </w:r>
          </w:p>
        </w:tc>
      </w:tr>
      <w:tr w:rsidR="00CF7C36" w:rsidRPr="004C63A9" w:rsidTr="008716B1">
        <w:trPr>
          <w:trHeight w:val="1125"/>
        </w:trPr>
        <w:tc>
          <w:tcPr>
            <w:tcW w:w="866" w:type="dxa"/>
            <w:vMerge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CF7C36" w:rsidRPr="004C63A9" w:rsidRDefault="00CF7C36" w:rsidP="004C63A9">
            <w:pPr>
              <w:spacing w:line="240" w:lineRule="exact"/>
            </w:pPr>
            <w:r w:rsidRPr="004C63A9">
              <w:t>Интегральный показатель (формируется из фактических значений показателей нижестоящего уровня)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C36" w:rsidRPr="00CA782D" w:rsidRDefault="00CF7C36" w:rsidP="00CA782D">
            <w:pPr>
              <w:spacing w:line="240" w:lineRule="exact"/>
              <w:jc w:val="center"/>
              <w:rPr>
                <w:color w:val="000000"/>
              </w:rPr>
            </w:pPr>
            <w:r w:rsidRPr="00CA782D">
              <w:rPr>
                <w:color w:val="000000"/>
              </w:rPr>
              <w:t xml:space="preserve">102,6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7C36" w:rsidRPr="00CA782D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CA782D">
              <w:rPr>
                <w:color w:val="000000"/>
              </w:rPr>
              <w:t>100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+2,6</w:t>
            </w:r>
          </w:p>
        </w:tc>
      </w:tr>
      <w:tr w:rsidR="00CF7C36" w:rsidRPr="004C63A9" w:rsidTr="008716B1">
        <w:trPr>
          <w:trHeight w:val="1480"/>
        </w:trPr>
        <w:tc>
          <w:tcPr>
            <w:tcW w:w="866" w:type="dxa"/>
            <w:vMerge/>
            <w:shd w:val="clear" w:color="auto" w:fill="auto"/>
            <w:noWrap/>
            <w:vAlign w:val="bottom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2410" w:type="dxa"/>
            <w:vMerge/>
            <w:shd w:val="clear" w:color="auto" w:fill="auto"/>
            <w:vAlign w:val="bottom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>Площадь мест общего пользования, подлежащая комплексному благоустройству (город Соликамск / сельские территории)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тыс. кв. м.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809,8951/77,5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809,8951/77,5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-</w:t>
            </w:r>
          </w:p>
        </w:tc>
      </w:tr>
      <w:tr w:rsidR="00CF7C36" w:rsidRPr="004C63A9" w:rsidTr="008716B1">
        <w:trPr>
          <w:trHeight w:val="750"/>
        </w:trPr>
        <w:tc>
          <w:tcPr>
            <w:tcW w:w="866" w:type="dxa"/>
            <w:vMerge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>Увеличение числа элементов благоустройства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ед.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100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100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0</w:t>
            </w:r>
          </w:p>
        </w:tc>
      </w:tr>
      <w:tr w:rsidR="00CF7C36" w:rsidRPr="004C63A9" w:rsidTr="008716B1">
        <w:trPr>
          <w:trHeight w:val="1500"/>
        </w:trPr>
        <w:tc>
          <w:tcPr>
            <w:tcW w:w="866" w:type="dxa"/>
            <w:vMerge w:val="restart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1.4.2.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>Повы</w:t>
            </w:r>
            <w:r w:rsidRPr="004C63A9">
              <w:rPr>
                <w:b/>
                <w:color w:val="000000"/>
              </w:rPr>
              <w:t>ш</w:t>
            </w:r>
            <w:r w:rsidRPr="004C63A9">
              <w:rPr>
                <w:color w:val="000000"/>
              </w:rPr>
              <w:t>ение уровня обеспеченности и качества коммунальных услуг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>Готовность жилищного фонда, котельных, тепловых сетей, центральных точек приема (ЦТП) к отопительному периоду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100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100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0</w:t>
            </w:r>
          </w:p>
        </w:tc>
      </w:tr>
      <w:tr w:rsidR="00CF7C36" w:rsidRPr="004C63A9" w:rsidTr="008716B1">
        <w:trPr>
          <w:trHeight w:val="1125"/>
        </w:trPr>
        <w:tc>
          <w:tcPr>
            <w:tcW w:w="866" w:type="dxa"/>
            <w:vMerge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>Протяженность бесхозяйных инженерных сетей СГО в расчете на одного проживающего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м.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0,2867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1,8</w:t>
            </w:r>
          </w:p>
        </w:tc>
        <w:tc>
          <w:tcPr>
            <w:tcW w:w="1108" w:type="dxa"/>
            <w:shd w:val="clear" w:color="auto" w:fill="auto"/>
            <w:noWrap/>
            <w:vAlign w:val="center"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-84,1</w:t>
            </w:r>
          </w:p>
        </w:tc>
      </w:tr>
      <w:tr w:rsidR="00CF7C36" w:rsidRPr="004C63A9" w:rsidTr="008716B1">
        <w:trPr>
          <w:trHeight w:val="2625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lastRenderedPageBreak/>
              <w:t>1.4.3.</w:t>
            </w:r>
          </w:p>
        </w:tc>
        <w:tc>
          <w:tcPr>
            <w:tcW w:w="2410" w:type="dxa"/>
            <w:shd w:val="clear" w:color="auto" w:fill="auto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>Развитие дорожной сети и логистики Соликамского городского округа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>Доля автомобильных дорог местного значения, соответствующих нормативным и допустимым требованиям к транспортно-эксплуатационным показателям по сети автомобильных дорог общего пользования местного значения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43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0</w:t>
            </w:r>
          </w:p>
        </w:tc>
      </w:tr>
      <w:tr w:rsidR="00CF7C36" w:rsidRPr="004C63A9" w:rsidTr="008716B1">
        <w:trPr>
          <w:trHeight w:val="375"/>
        </w:trPr>
        <w:tc>
          <w:tcPr>
            <w:tcW w:w="866" w:type="dxa"/>
            <w:vMerge w:val="restart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1.4.4.</w:t>
            </w:r>
          </w:p>
        </w:tc>
        <w:tc>
          <w:tcPr>
            <w:tcW w:w="2410" w:type="dxa"/>
            <w:vMerge w:val="restart"/>
            <w:shd w:val="clear" w:color="auto" w:fill="auto"/>
            <w:vAlign w:val="bottom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>Административное и инфраструктурное обеспечение функционирования объектов жилищной и социальной сферы и стимулирование нового строительства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>Годовой объем ввода жилья</w:t>
            </w: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тыс. кв. м.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13,72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11,907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+15,2</w:t>
            </w:r>
          </w:p>
        </w:tc>
      </w:tr>
      <w:tr w:rsidR="00CF7C36" w:rsidRPr="004C63A9" w:rsidTr="008716B1">
        <w:trPr>
          <w:trHeight w:val="1875"/>
        </w:trPr>
        <w:tc>
          <w:tcPr>
            <w:tcW w:w="866" w:type="dxa"/>
            <w:vMerge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>Общая площадь аварийного жилищного фонда, расселенного в рамках реализуемых на территории Соликамского городского округа программ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тыс. кв. м.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1,26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3,1785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-60,4</w:t>
            </w:r>
          </w:p>
        </w:tc>
      </w:tr>
      <w:tr w:rsidR="00CF7C36" w:rsidRPr="004C63A9" w:rsidTr="008716B1">
        <w:trPr>
          <w:trHeight w:val="1125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1.4.5</w:t>
            </w:r>
          </w:p>
        </w:tc>
        <w:tc>
          <w:tcPr>
            <w:tcW w:w="2410" w:type="dxa"/>
            <w:shd w:val="clear" w:color="auto" w:fill="auto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 xml:space="preserve">Обеспечение реализации муниципальной программы 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 xml:space="preserve">Достижение результатов  муниципальной программы (интегрированный показатель задач) 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91,1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96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-4,9</w:t>
            </w:r>
          </w:p>
        </w:tc>
      </w:tr>
      <w:tr w:rsidR="00CF7C36" w:rsidRPr="004C63A9" w:rsidTr="008716B1">
        <w:trPr>
          <w:trHeight w:val="1242"/>
        </w:trPr>
        <w:tc>
          <w:tcPr>
            <w:tcW w:w="866" w:type="dxa"/>
            <w:vMerge w:val="restart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1.5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</w:p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>РАЗВИТИЕ ЭФФЕКТИВНОСТИ И РЕЗУЛЬТАТИВНОСТИ МУНИЦИПАЛЬНОГО САМОУПРАВЛЕНИЯ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FF0000"/>
              </w:rPr>
            </w:pPr>
            <w:r w:rsidRPr="004C63A9">
              <w:t>Доля населения, отмечающего при опросах улучшение муниципального управления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36,8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31,8</w:t>
            </w:r>
          </w:p>
        </w:tc>
        <w:tc>
          <w:tcPr>
            <w:tcW w:w="1108" w:type="dxa"/>
            <w:shd w:val="clear" w:color="auto" w:fill="auto"/>
            <w:noWrap/>
            <w:vAlign w:val="center"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+5</w:t>
            </w:r>
          </w:p>
        </w:tc>
      </w:tr>
      <w:tr w:rsidR="00CF7C36" w:rsidRPr="004C63A9" w:rsidTr="008716B1">
        <w:trPr>
          <w:trHeight w:val="1125"/>
        </w:trPr>
        <w:tc>
          <w:tcPr>
            <w:tcW w:w="866" w:type="dxa"/>
            <w:vMerge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CF7C36" w:rsidRPr="004C63A9" w:rsidRDefault="00CF7C36" w:rsidP="004C63A9">
            <w:pPr>
              <w:spacing w:line="240" w:lineRule="exact"/>
            </w:pPr>
            <w:r w:rsidRPr="004C63A9">
              <w:t>Интегральный показатель (формируется из фактических значений показателей нижестоящего уровня)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CA782D">
            <w:pPr>
              <w:spacing w:line="240" w:lineRule="exact"/>
              <w:jc w:val="center"/>
              <w:rPr>
                <w:color w:val="000000"/>
                <w:highlight w:val="yellow"/>
              </w:rPr>
            </w:pPr>
            <w:r w:rsidRPr="00CA782D">
              <w:rPr>
                <w:color w:val="000000"/>
              </w:rPr>
              <w:t xml:space="preserve">103,1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107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-3,9</w:t>
            </w:r>
          </w:p>
        </w:tc>
      </w:tr>
      <w:tr w:rsidR="00CF7C36" w:rsidRPr="004C63A9" w:rsidTr="008716B1">
        <w:trPr>
          <w:trHeight w:val="1875"/>
        </w:trPr>
        <w:tc>
          <w:tcPr>
            <w:tcW w:w="866" w:type="dxa"/>
            <w:vMerge w:val="restart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1.5.1.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 xml:space="preserve">Повышение качества предоставления муниципальных услуг и выполнения муниципальных функций </w:t>
            </w:r>
            <w:r w:rsidRPr="004C63A9">
              <w:rPr>
                <w:color w:val="000000"/>
              </w:rPr>
              <w:br w:type="page"/>
            </w:r>
            <w:r w:rsidRPr="004C63A9">
              <w:rPr>
                <w:color w:val="000000"/>
              </w:rPr>
              <w:br w:type="page"/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 xml:space="preserve">Доля граждан, удовлетворенных качеством и доступностью муниципальных услуг </w:t>
            </w:r>
            <w:r w:rsidRPr="004C63A9">
              <w:rPr>
                <w:color w:val="000000"/>
              </w:rPr>
              <w:br w:type="page"/>
              <w:t>(результаты «контрольных закупок»)</w:t>
            </w:r>
            <w:r w:rsidRPr="004C63A9">
              <w:rPr>
                <w:color w:val="000000"/>
              </w:rPr>
              <w:br w:type="page"/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95,9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93,5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+2,4</w:t>
            </w:r>
          </w:p>
        </w:tc>
      </w:tr>
      <w:tr w:rsidR="00CF7C36" w:rsidRPr="004C63A9" w:rsidTr="008716B1">
        <w:trPr>
          <w:trHeight w:val="2250"/>
        </w:trPr>
        <w:tc>
          <w:tcPr>
            <w:tcW w:w="866" w:type="dxa"/>
            <w:vMerge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>Доля граждан, удовлетворенных информационной открытостью деятельности администрации города Соликамска по результатам социологических опросов (% от числа опрошенных)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46,4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57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-10,6</w:t>
            </w:r>
          </w:p>
        </w:tc>
      </w:tr>
      <w:tr w:rsidR="00CF7C36" w:rsidRPr="004C63A9" w:rsidTr="008716B1">
        <w:trPr>
          <w:trHeight w:val="1500"/>
        </w:trPr>
        <w:tc>
          <w:tcPr>
            <w:tcW w:w="866" w:type="dxa"/>
            <w:vMerge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 xml:space="preserve">Доля граждан, использующих механизм получения государственных и муниципальных услуг в электронной форме  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81,2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64,5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+16,7</w:t>
            </w:r>
          </w:p>
        </w:tc>
      </w:tr>
      <w:tr w:rsidR="00CF7C36" w:rsidRPr="004C63A9" w:rsidTr="008716B1">
        <w:trPr>
          <w:trHeight w:val="1500"/>
        </w:trPr>
        <w:tc>
          <w:tcPr>
            <w:tcW w:w="866" w:type="dxa"/>
            <w:vMerge w:val="restart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1.5.2.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>Развитие общественного самоуправления</w:t>
            </w:r>
            <w:r w:rsidRPr="004C63A9">
              <w:rPr>
                <w:color w:val="000000"/>
              </w:rPr>
              <w:br/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>Доля жителей Соликамского городского округа, принимающих участие в деятельности общественных организаций и объединений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37,8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+6,2</w:t>
            </w:r>
          </w:p>
        </w:tc>
      </w:tr>
      <w:tr w:rsidR="00CF7C36" w:rsidRPr="004C63A9" w:rsidTr="008716B1">
        <w:trPr>
          <w:trHeight w:val="1500"/>
        </w:trPr>
        <w:tc>
          <w:tcPr>
            <w:tcW w:w="866" w:type="dxa"/>
            <w:vMerge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</w:rPr>
            </w:pPr>
            <w:r w:rsidRPr="004C63A9">
              <w:rPr>
                <w:color w:val="000000"/>
              </w:rPr>
              <w:t>Наличие трехстороннего соглашения между профессиональными союзами, работодателями и администрацией города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да/нет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да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0</w:t>
            </w:r>
          </w:p>
        </w:tc>
      </w:tr>
      <w:tr w:rsidR="00CF7C36" w:rsidRPr="004C63A9" w:rsidTr="008716B1">
        <w:trPr>
          <w:trHeight w:val="169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1.5.3.</w:t>
            </w:r>
          </w:p>
        </w:tc>
        <w:tc>
          <w:tcPr>
            <w:tcW w:w="2410" w:type="dxa"/>
            <w:shd w:val="clear" w:color="auto" w:fill="auto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  <w:highlight w:val="yellow"/>
              </w:rPr>
            </w:pPr>
            <w:r w:rsidRPr="004C63A9">
              <w:rPr>
                <w:color w:val="000000"/>
              </w:rPr>
              <w:t>Ресурсное обеспечение деятельности органов местного самоуправления</w:t>
            </w:r>
            <w:r w:rsidRPr="004C63A9">
              <w:rPr>
                <w:color w:val="000000"/>
                <w:highlight w:val="yellow"/>
              </w:rPr>
              <w:br/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CF7C36" w:rsidRPr="004C63A9" w:rsidRDefault="00CF7C36" w:rsidP="004C63A9">
            <w:pPr>
              <w:spacing w:line="240" w:lineRule="exact"/>
              <w:rPr>
                <w:color w:val="000000"/>
                <w:highlight w:val="yellow"/>
              </w:rPr>
            </w:pPr>
            <w:r w:rsidRPr="004C63A9">
              <w:rPr>
                <w:color w:val="000000"/>
              </w:rPr>
              <w:t>Удовлетворенность населения деятельностью органов местного самоуправления городского округа (социологический опрос)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  <w:highlight w:val="yellow"/>
              </w:rPr>
            </w:pPr>
            <w:r w:rsidRPr="004C63A9">
              <w:rPr>
                <w:color w:val="000000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33,5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47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CF7C36" w:rsidRPr="004C63A9" w:rsidRDefault="00CF7C36" w:rsidP="004C63A9">
            <w:pPr>
              <w:spacing w:line="240" w:lineRule="exact"/>
              <w:jc w:val="center"/>
              <w:rPr>
                <w:color w:val="000000"/>
              </w:rPr>
            </w:pPr>
            <w:r w:rsidRPr="004C63A9">
              <w:rPr>
                <w:color w:val="000000"/>
              </w:rPr>
              <w:t>-13,5</w:t>
            </w:r>
          </w:p>
        </w:tc>
      </w:tr>
    </w:tbl>
    <w:p w:rsidR="00CA782D" w:rsidRPr="00912140" w:rsidRDefault="00951B9F" w:rsidP="007810F9">
      <w:pPr>
        <w:spacing w:line="360" w:lineRule="exact"/>
        <w:ind w:firstLine="708"/>
        <w:jc w:val="both"/>
        <w:rPr>
          <w:sz w:val="28"/>
          <w:szCs w:val="28"/>
        </w:rPr>
      </w:pPr>
      <w:r w:rsidRPr="00912140">
        <w:rPr>
          <w:sz w:val="28"/>
          <w:szCs w:val="28"/>
          <w:lang w:eastAsia="en-US"/>
        </w:rPr>
        <w:t>Согласно</w:t>
      </w:r>
      <w:r w:rsidR="007810F9">
        <w:rPr>
          <w:sz w:val="28"/>
          <w:szCs w:val="28"/>
          <w:lang w:eastAsia="en-US"/>
        </w:rPr>
        <w:t xml:space="preserve"> </w:t>
      </w:r>
      <w:r w:rsidR="003B528F" w:rsidRPr="00912140">
        <w:rPr>
          <w:sz w:val="28"/>
          <w:szCs w:val="28"/>
          <w:lang w:eastAsia="en-US"/>
        </w:rPr>
        <w:t xml:space="preserve">полученным </w:t>
      </w:r>
      <w:r w:rsidRPr="00912140">
        <w:rPr>
          <w:sz w:val="28"/>
          <w:szCs w:val="28"/>
          <w:lang w:eastAsia="en-US"/>
        </w:rPr>
        <w:t>результатам наблюдается положительная</w:t>
      </w:r>
      <w:r w:rsidR="007810F9">
        <w:rPr>
          <w:sz w:val="28"/>
          <w:szCs w:val="28"/>
          <w:lang w:eastAsia="en-US"/>
        </w:rPr>
        <w:t xml:space="preserve"> </w:t>
      </w:r>
      <w:r w:rsidRPr="00912140">
        <w:rPr>
          <w:sz w:val="28"/>
          <w:szCs w:val="28"/>
          <w:lang w:eastAsia="en-US"/>
        </w:rPr>
        <w:t xml:space="preserve">динамика </w:t>
      </w:r>
      <w:r w:rsidR="00912140" w:rsidRPr="00912140">
        <w:rPr>
          <w:sz w:val="28"/>
          <w:szCs w:val="28"/>
          <w:lang w:eastAsia="en-US"/>
        </w:rPr>
        <w:t>по</w:t>
      </w:r>
      <w:r w:rsidR="007810F9">
        <w:rPr>
          <w:sz w:val="28"/>
          <w:szCs w:val="28"/>
          <w:lang w:eastAsia="en-US"/>
        </w:rPr>
        <w:t xml:space="preserve"> </w:t>
      </w:r>
      <w:r w:rsidR="00912140" w:rsidRPr="00912140">
        <w:rPr>
          <w:sz w:val="28"/>
          <w:szCs w:val="28"/>
          <w:lang w:eastAsia="en-US"/>
        </w:rPr>
        <w:t>большинству показателей.</w:t>
      </w:r>
    </w:p>
    <w:p w:rsidR="001577B1" w:rsidRDefault="001577B1" w:rsidP="001577B1">
      <w:pPr>
        <w:spacing w:line="360" w:lineRule="exact"/>
        <w:ind w:firstLine="709"/>
        <w:jc w:val="both"/>
        <w:rPr>
          <w:sz w:val="28"/>
          <w:szCs w:val="28"/>
        </w:rPr>
      </w:pPr>
      <w:r w:rsidRPr="00912140">
        <w:rPr>
          <w:sz w:val="28"/>
          <w:szCs w:val="28"/>
        </w:rPr>
        <w:t>В качестве механизмов реализации Стратегии</w:t>
      </w:r>
      <w:r w:rsidRPr="00CA782D">
        <w:rPr>
          <w:sz w:val="28"/>
          <w:szCs w:val="28"/>
        </w:rPr>
        <w:t xml:space="preserve"> выступают финансовые и организационные инструменты достижения целей.</w:t>
      </w:r>
    </w:p>
    <w:p w:rsidR="00CA782D" w:rsidRDefault="001577B1" w:rsidP="008B01B4">
      <w:pPr>
        <w:spacing w:line="360" w:lineRule="exact"/>
        <w:ind w:firstLine="709"/>
        <w:jc w:val="both"/>
        <w:rPr>
          <w:sz w:val="28"/>
          <w:szCs w:val="28"/>
        </w:rPr>
      </w:pPr>
      <w:r w:rsidRPr="00A839CB">
        <w:rPr>
          <w:sz w:val="28"/>
          <w:szCs w:val="28"/>
        </w:rPr>
        <w:t xml:space="preserve">Финансирование </w:t>
      </w:r>
      <w:r w:rsidR="00CA782D">
        <w:rPr>
          <w:sz w:val="28"/>
          <w:szCs w:val="28"/>
        </w:rPr>
        <w:t xml:space="preserve">Стратегии </w:t>
      </w:r>
      <w:r w:rsidRPr="00A839CB">
        <w:rPr>
          <w:sz w:val="28"/>
          <w:szCs w:val="28"/>
        </w:rPr>
        <w:t xml:space="preserve">осуществляется за счет средств федерального бюджета, </w:t>
      </w:r>
      <w:r w:rsidR="00CA782D">
        <w:rPr>
          <w:sz w:val="28"/>
          <w:szCs w:val="28"/>
        </w:rPr>
        <w:t>краевого бюджета</w:t>
      </w:r>
      <w:r w:rsidRPr="00A839CB">
        <w:rPr>
          <w:sz w:val="28"/>
          <w:szCs w:val="28"/>
        </w:rPr>
        <w:t xml:space="preserve">, </w:t>
      </w:r>
      <w:r w:rsidR="00CA782D">
        <w:rPr>
          <w:sz w:val="28"/>
          <w:szCs w:val="28"/>
        </w:rPr>
        <w:t>местного бюджета</w:t>
      </w:r>
      <w:r w:rsidRPr="00A839CB">
        <w:rPr>
          <w:sz w:val="28"/>
          <w:szCs w:val="28"/>
        </w:rPr>
        <w:t>, внебюджетных источников.</w:t>
      </w:r>
    </w:p>
    <w:p w:rsidR="007810F9" w:rsidRPr="00C9091C" w:rsidRDefault="001577B1" w:rsidP="00F94AF9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C9091C">
        <w:rPr>
          <w:color w:val="000000"/>
          <w:sz w:val="28"/>
          <w:szCs w:val="28"/>
        </w:rPr>
        <w:t xml:space="preserve">Объем финансирования </w:t>
      </w:r>
      <w:r>
        <w:rPr>
          <w:color w:val="000000"/>
          <w:sz w:val="28"/>
          <w:szCs w:val="28"/>
        </w:rPr>
        <w:t>Стратегии</w:t>
      </w:r>
      <w:r w:rsidRPr="00C9091C">
        <w:rPr>
          <w:color w:val="000000"/>
          <w:sz w:val="28"/>
          <w:szCs w:val="28"/>
        </w:rPr>
        <w:t xml:space="preserve"> за 201</w:t>
      </w:r>
      <w:r>
        <w:rPr>
          <w:color w:val="000000"/>
          <w:sz w:val="28"/>
          <w:szCs w:val="28"/>
        </w:rPr>
        <w:t>9</w:t>
      </w:r>
      <w:r w:rsidRPr="00C9091C">
        <w:rPr>
          <w:color w:val="000000"/>
          <w:sz w:val="28"/>
          <w:szCs w:val="28"/>
        </w:rPr>
        <w:t xml:space="preserve"> год, </w:t>
      </w:r>
      <w:r>
        <w:rPr>
          <w:color w:val="000000"/>
          <w:sz w:val="28"/>
          <w:szCs w:val="28"/>
        </w:rPr>
        <w:t>тыс</w:t>
      </w:r>
      <w:r w:rsidRPr="00C9091C">
        <w:rPr>
          <w:color w:val="000000"/>
          <w:sz w:val="28"/>
          <w:szCs w:val="28"/>
        </w:rPr>
        <w:t>.</w:t>
      </w:r>
      <w:r w:rsidR="007810F9">
        <w:rPr>
          <w:color w:val="000000"/>
          <w:sz w:val="28"/>
          <w:szCs w:val="28"/>
        </w:rPr>
        <w:t xml:space="preserve"> </w:t>
      </w:r>
      <w:r w:rsidRPr="00C9091C">
        <w:rPr>
          <w:color w:val="000000"/>
          <w:sz w:val="28"/>
          <w:szCs w:val="28"/>
        </w:rPr>
        <w:t>руб.</w:t>
      </w:r>
      <w:r w:rsidR="00F94AF9">
        <w:rPr>
          <w:color w:val="000000"/>
          <w:sz w:val="28"/>
          <w:szCs w:val="28"/>
        </w:rPr>
        <w:t>:</w:t>
      </w:r>
    </w:p>
    <w:tbl>
      <w:tblPr>
        <w:tblW w:w="94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80"/>
        <w:gridCol w:w="1929"/>
        <w:gridCol w:w="1417"/>
        <w:gridCol w:w="1276"/>
        <w:gridCol w:w="1529"/>
        <w:gridCol w:w="1418"/>
        <w:gridCol w:w="1134"/>
      </w:tblGrid>
      <w:tr w:rsidR="00CF7C36" w:rsidRPr="00CA782D" w:rsidTr="008716B1">
        <w:trPr>
          <w:trHeight w:val="330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center"/>
              <w:rPr>
                <w:color w:val="000000"/>
              </w:rPr>
            </w:pPr>
            <w:r w:rsidRPr="00CA782D">
              <w:rPr>
                <w:color w:val="000000"/>
              </w:rPr>
              <w:t>№ цели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center"/>
              <w:rPr>
                <w:color w:val="000000"/>
              </w:rPr>
            </w:pPr>
            <w:r w:rsidRPr="00CA782D">
              <w:rPr>
                <w:color w:val="000000"/>
              </w:rPr>
              <w:t>Наименование цели 1-3 уровня</w:t>
            </w:r>
          </w:p>
        </w:tc>
        <w:tc>
          <w:tcPr>
            <w:tcW w:w="6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center"/>
              <w:rPr>
                <w:color w:val="000000"/>
              </w:rPr>
            </w:pPr>
            <w:r w:rsidRPr="00CA782D">
              <w:rPr>
                <w:color w:val="000000"/>
              </w:rPr>
              <w:t>Ресурсное обеспечение за 2019 г.</w:t>
            </w:r>
          </w:p>
        </w:tc>
      </w:tr>
      <w:tr w:rsidR="00CF7C36" w:rsidRPr="00CA782D" w:rsidTr="008716B1">
        <w:trPr>
          <w:trHeight w:val="330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center"/>
              <w:rPr>
                <w:color w:val="000000"/>
              </w:rPr>
            </w:pPr>
            <w:r w:rsidRPr="00CA782D">
              <w:rPr>
                <w:color w:val="000000"/>
              </w:rPr>
              <w:t>Всего</w:t>
            </w:r>
          </w:p>
        </w:tc>
        <w:tc>
          <w:tcPr>
            <w:tcW w:w="5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A782D" w:rsidP="00CA782D">
            <w:pPr>
              <w:spacing w:line="280" w:lineRule="exact"/>
              <w:jc w:val="center"/>
              <w:rPr>
                <w:color w:val="000000"/>
              </w:rPr>
            </w:pPr>
            <w:r w:rsidRPr="00CA782D">
              <w:rPr>
                <w:color w:val="000000"/>
              </w:rPr>
              <w:t>в</w:t>
            </w:r>
            <w:r w:rsidR="00CF7C36" w:rsidRPr="00CA782D">
              <w:rPr>
                <w:color w:val="000000"/>
              </w:rPr>
              <w:t xml:space="preserve"> том числе по источникам</w:t>
            </w:r>
          </w:p>
        </w:tc>
      </w:tr>
      <w:tr w:rsidR="00CF7C36" w:rsidRPr="00CA782D" w:rsidTr="008716B1">
        <w:trPr>
          <w:trHeight w:val="885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center"/>
              <w:rPr>
                <w:color w:val="000000"/>
              </w:rPr>
            </w:pPr>
            <w:r w:rsidRPr="00CA782D">
              <w:rPr>
                <w:color w:val="000000"/>
              </w:rPr>
              <w:t>Федеральный бюджет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center"/>
              <w:rPr>
                <w:color w:val="000000"/>
              </w:rPr>
            </w:pPr>
            <w:r w:rsidRPr="00CA782D">
              <w:rPr>
                <w:color w:val="000000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center"/>
              <w:rPr>
                <w:color w:val="000000"/>
              </w:rPr>
            </w:pPr>
            <w:r w:rsidRPr="00CA782D">
              <w:rPr>
                <w:color w:val="000000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center"/>
              <w:rPr>
                <w:color w:val="000000"/>
              </w:rPr>
            </w:pPr>
            <w:r w:rsidRPr="00CA782D">
              <w:rPr>
                <w:color w:val="000000"/>
              </w:rPr>
              <w:t>Внебюджетные источники</w:t>
            </w:r>
          </w:p>
        </w:tc>
      </w:tr>
      <w:tr w:rsidR="00CF7C36" w:rsidRPr="00CA782D" w:rsidTr="008716B1">
        <w:trPr>
          <w:trHeight w:val="315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both"/>
              <w:rPr>
                <w:b/>
                <w:bCs/>
                <w:color w:val="000000"/>
              </w:rPr>
            </w:pPr>
            <w:r w:rsidRPr="00CA782D">
              <w:rPr>
                <w:b/>
                <w:bCs/>
                <w:color w:val="000000"/>
              </w:rPr>
              <w:t>1.</w:t>
            </w:r>
          </w:p>
        </w:tc>
        <w:tc>
          <w:tcPr>
            <w:tcW w:w="87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both"/>
              <w:rPr>
                <w:b/>
                <w:bCs/>
                <w:color w:val="000000"/>
              </w:rPr>
            </w:pPr>
            <w:r w:rsidRPr="00CA782D">
              <w:rPr>
                <w:b/>
                <w:bCs/>
                <w:color w:val="000000"/>
              </w:rPr>
              <w:t>Соликамский городской округ - комфортная территория Прикамья</w:t>
            </w:r>
          </w:p>
        </w:tc>
      </w:tr>
      <w:tr w:rsidR="00CF7C36" w:rsidRPr="00CA782D" w:rsidTr="008716B1">
        <w:trPr>
          <w:trHeight w:val="330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b/>
                <w:bCs/>
                <w:color w:val="00000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center"/>
              <w:rPr>
                <w:b/>
                <w:bCs/>
                <w:color w:val="000000"/>
              </w:rPr>
            </w:pPr>
            <w:r w:rsidRPr="00CA782D">
              <w:rPr>
                <w:b/>
                <w:bCs/>
                <w:color w:val="000000"/>
              </w:rPr>
              <w:t>3 265 855,4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center"/>
              <w:rPr>
                <w:b/>
                <w:bCs/>
                <w:color w:val="000000"/>
              </w:rPr>
            </w:pPr>
            <w:r w:rsidRPr="00CA782D">
              <w:rPr>
                <w:b/>
                <w:bCs/>
                <w:color w:val="000000"/>
              </w:rPr>
              <w:t>93 270,8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center"/>
              <w:rPr>
                <w:b/>
                <w:bCs/>
                <w:color w:val="000000"/>
              </w:rPr>
            </w:pPr>
            <w:r w:rsidRPr="00CA782D">
              <w:rPr>
                <w:b/>
                <w:bCs/>
                <w:color w:val="000000"/>
              </w:rPr>
              <w:t>1 491 886,4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center"/>
              <w:rPr>
                <w:b/>
                <w:bCs/>
                <w:color w:val="000000"/>
              </w:rPr>
            </w:pPr>
            <w:r w:rsidRPr="00CA782D">
              <w:rPr>
                <w:b/>
                <w:bCs/>
                <w:color w:val="000000"/>
              </w:rPr>
              <w:t>1 597 030,8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center"/>
              <w:rPr>
                <w:b/>
                <w:bCs/>
                <w:color w:val="000000"/>
              </w:rPr>
            </w:pPr>
            <w:r w:rsidRPr="00CA782D">
              <w:rPr>
                <w:b/>
                <w:bCs/>
                <w:color w:val="000000"/>
              </w:rPr>
              <w:t>83 667,4</w:t>
            </w:r>
          </w:p>
        </w:tc>
      </w:tr>
      <w:tr w:rsidR="00CF7C36" w:rsidRPr="00CA782D" w:rsidTr="008716B1">
        <w:trPr>
          <w:trHeight w:val="330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b/>
                <w:bCs/>
                <w:color w:val="00000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Факт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center"/>
              <w:rPr>
                <w:b/>
                <w:bCs/>
                <w:color w:val="000000"/>
              </w:rPr>
            </w:pPr>
            <w:r w:rsidRPr="00CA782D">
              <w:rPr>
                <w:b/>
                <w:bCs/>
                <w:color w:val="000000"/>
              </w:rPr>
              <w:t>3 097 262,0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center"/>
              <w:rPr>
                <w:b/>
                <w:bCs/>
                <w:color w:val="000000"/>
              </w:rPr>
            </w:pPr>
            <w:r w:rsidRPr="00CA782D">
              <w:rPr>
                <w:b/>
                <w:bCs/>
                <w:color w:val="000000"/>
              </w:rPr>
              <w:t>96 201,2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center"/>
              <w:rPr>
                <w:b/>
                <w:bCs/>
                <w:color w:val="000000"/>
              </w:rPr>
            </w:pPr>
            <w:r w:rsidRPr="00CA782D">
              <w:rPr>
                <w:b/>
                <w:bCs/>
                <w:color w:val="000000"/>
              </w:rPr>
              <w:t>1 419 946,0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center"/>
              <w:rPr>
                <w:b/>
                <w:bCs/>
                <w:color w:val="000000"/>
              </w:rPr>
            </w:pPr>
            <w:r w:rsidRPr="00CA782D">
              <w:rPr>
                <w:b/>
                <w:bCs/>
                <w:color w:val="000000"/>
              </w:rPr>
              <w:t>1 494 530,3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center"/>
              <w:rPr>
                <w:b/>
                <w:bCs/>
                <w:color w:val="000000"/>
              </w:rPr>
            </w:pPr>
            <w:r w:rsidRPr="00CA782D">
              <w:rPr>
                <w:b/>
                <w:bCs/>
                <w:color w:val="000000"/>
              </w:rPr>
              <w:t>86 584,5</w:t>
            </w:r>
          </w:p>
        </w:tc>
      </w:tr>
      <w:tr w:rsidR="00CF7C36" w:rsidRPr="00CA782D" w:rsidTr="008716B1">
        <w:trPr>
          <w:trHeight w:val="330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b/>
                <w:bCs/>
                <w:color w:val="00000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Выполнение,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center"/>
              <w:rPr>
                <w:b/>
                <w:bCs/>
                <w:color w:val="000000"/>
              </w:rPr>
            </w:pPr>
            <w:r w:rsidRPr="00CA782D">
              <w:rPr>
                <w:b/>
                <w:bCs/>
                <w:color w:val="000000"/>
              </w:rPr>
              <w:t>94,8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center"/>
              <w:rPr>
                <w:b/>
                <w:bCs/>
                <w:color w:val="000000"/>
              </w:rPr>
            </w:pPr>
            <w:r w:rsidRPr="00CA782D">
              <w:rPr>
                <w:b/>
                <w:bCs/>
                <w:color w:val="000000"/>
              </w:rPr>
              <w:t>103,1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center"/>
              <w:rPr>
                <w:b/>
                <w:bCs/>
                <w:color w:val="000000"/>
              </w:rPr>
            </w:pPr>
            <w:r w:rsidRPr="00CA782D">
              <w:rPr>
                <w:b/>
                <w:bCs/>
                <w:color w:val="000000"/>
              </w:rPr>
              <w:t>95,2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center"/>
              <w:rPr>
                <w:b/>
                <w:bCs/>
                <w:color w:val="000000"/>
              </w:rPr>
            </w:pPr>
            <w:r w:rsidRPr="00CA782D">
              <w:rPr>
                <w:b/>
                <w:bCs/>
                <w:color w:val="000000"/>
              </w:rPr>
              <w:t>93,6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center"/>
              <w:rPr>
                <w:b/>
                <w:bCs/>
                <w:color w:val="000000"/>
              </w:rPr>
            </w:pPr>
            <w:r w:rsidRPr="00CA782D">
              <w:rPr>
                <w:b/>
                <w:bCs/>
                <w:color w:val="000000"/>
              </w:rPr>
              <w:t>103,5</w:t>
            </w:r>
          </w:p>
        </w:tc>
      </w:tr>
      <w:tr w:rsidR="00CF7C36" w:rsidRPr="00CA782D" w:rsidTr="008716B1">
        <w:trPr>
          <w:trHeight w:val="315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both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1.1.</w:t>
            </w:r>
          </w:p>
        </w:tc>
        <w:tc>
          <w:tcPr>
            <w:tcW w:w="87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both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РАЗВИТИЕ СОЦИАЛЬНОЙ СФЕРЫ</w:t>
            </w:r>
          </w:p>
        </w:tc>
      </w:tr>
      <w:tr w:rsidR="00CF7C36" w:rsidRPr="00CA782D" w:rsidTr="008716B1">
        <w:trPr>
          <w:trHeight w:val="330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b/>
                <w:bCs/>
                <w:iCs/>
                <w:color w:val="00000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center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2 102 312,4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center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34 191,1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center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1 238 052,8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center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747 531,1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center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82 537,4</w:t>
            </w:r>
          </w:p>
        </w:tc>
      </w:tr>
      <w:tr w:rsidR="00CF7C36" w:rsidRPr="00CA782D" w:rsidTr="008716B1">
        <w:trPr>
          <w:trHeight w:val="330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b/>
                <w:bCs/>
                <w:iCs/>
                <w:color w:val="00000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Факт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center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2 028 296,6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center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29661,6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center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1 219 685,7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center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693 494,8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center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85 454,5</w:t>
            </w:r>
          </w:p>
        </w:tc>
      </w:tr>
      <w:tr w:rsidR="00CF7C36" w:rsidRPr="00CA782D" w:rsidTr="008716B1">
        <w:trPr>
          <w:trHeight w:val="315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b/>
                <w:bCs/>
                <w:iCs/>
                <w:color w:val="00000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 xml:space="preserve">Выполнение, </w:t>
            </w:r>
            <w:r w:rsidRPr="00CA782D">
              <w:rPr>
                <w:b/>
                <w:bCs/>
                <w:iCs/>
                <w:color w:val="000000"/>
              </w:rPr>
              <w:lastRenderedPageBreak/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center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lastRenderedPageBreak/>
              <w:t>96,5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center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86,8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center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98,5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center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center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103,5</w:t>
            </w:r>
          </w:p>
        </w:tc>
      </w:tr>
      <w:tr w:rsidR="00CF7C36" w:rsidRPr="00CA782D" w:rsidTr="008716B1">
        <w:trPr>
          <w:trHeight w:val="300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  <w:r w:rsidRPr="00CA782D">
              <w:rPr>
                <w:color w:val="000000"/>
              </w:rPr>
              <w:t>1.1.1.</w:t>
            </w:r>
          </w:p>
        </w:tc>
        <w:tc>
          <w:tcPr>
            <w:tcW w:w="87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  <w:r w:rsidRPr="00CA782D">
              <w:rPr>
                <w:color w:val="000000"/>
              </w:rPr>
              <w:t xml:space="preserve">Комплексное и эффективное развитие муниципальной системы образования, обеспечивающее повышение доступности и качества образования   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План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122 301,2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1 292,2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61 665,1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59 343,9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Факт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93 654,6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61 096,2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32 558,4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Выполнение,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99,1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54,9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  <w:r w:rsidRPr="00CA782D">
              <w:rPr>
                <w:color w:val="000000"/>
              </w:rPr>
              <w:t>1.1.2.</w:t>
            </w:r>
          </w:p>
        </w:tc>
        <w:tc>
          <w:tcPr>
            <w:tcW w:w="87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  <w:r w:rsidRPr="00CA782D">
              <w:rPr>
                <w:color w:val="000000"/>
              </w:rPr>
              <w:t xml:space="preserve">Обеспечение реализации муниципальной программы    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План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1 320 469,2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969 686,0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350 783,2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Факт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1 413 843,3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1 063 181,4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350 661,9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Выполнение,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107,1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109,6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  <w:r w:rsidRPr="00CA782D">
              <w:rPr>
                <w:color w:val="000000"/>
              </w:rPr>
              <w:t>1.1.3.</w:t>
            </w:r>
          </w:p>
        </w:tc>
        <w:tc>
          <w:tcPr>
            <w:tcW w:w="87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  <w:r w:rsidRPr="00CA782D">
              <w:rPr>
                <w:color w:val="000000"/>
              </w:rPr>
              <w:t>Повышение качества услуг в сфере культуры, туризма и молодежной политики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План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222 979,4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14 861,9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204 952,5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3 065,0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Факт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216 077,5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14 865,2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200 612,3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500,0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Выполнение,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96,9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97,9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16,3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  <w:r w:rsidRPr="00CA782D">
              <w:rPr>
                <w:color w:val="000000"/>
              </w:rPr>
              <w:t>1.1.4.</w:t>
            </w:r>
          </w:p>
        </w:tc>
        <w:tc>
          <w:tcPr>
            <w:tcW w:w="87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  <w:r w:rsidRPr="00CA782D">
              <w:rPr>
                <w:color w:val="000000"/>
              </w:rPr>
              <w:t>Создание условий для занятий физической культурой и массовым спортом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План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257 919,1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13 326,0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127 097,9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117 445,2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50,0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Факт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131 171,4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13 326,0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22 331,1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94 824,1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690,2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Выполнение,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50,9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80,7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1380,4</w:t>
            </w:r>
          </w:p>
        </w:tc>
      </w:tr>
      <w:tr w:rsidR="00CF7C36" w:rsidRPr="00CA782D" w:rsidTr="004C63A9">
        <w:trPr>
          <w:trHeight w:val="300"/>
        </w:trPr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  <w:r w:rsidRPr="00CA782D">
              <w:rPr>
                <w:color w:val="000000"/>
              </w:rPr>
              <w:t>1.1.5.</w:t>
            </w:r>
          </w:p>
        </w:tc>
        <w:tc>
          <w:tcPr>
            <w:tcW w:w="87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  <w:r w:rsidRPr="00CA782D">
              <w:rPr>
                <w:color w:val="000000"/>
              </w:rPr>
              <w:t>Рост благосостояния граждан Соликамского городского округа – получателей мер социальной поддержки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План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178 643,5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19 472,9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64 741,9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15 006,3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79 422,4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Факт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173 549,8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16 235,6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58 211,8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14 838,1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84 264,3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Выполнение,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97,1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83,4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89,9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98,9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106,1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 xml:space="preserve">1.2. </w:t>
            </w:r>
          </w:p>
        </w:tc>
        <w:tc>
          <w:tcPr>
            <w:tcW w:w="870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РАЗВИТИЕ КОМПЛЕКСНОЙ БЕЗОПАСНОСТИ 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b/>
                <w:bCs/>
                <w:iCs/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План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53 697,8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12 626,9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41 070,9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b/>
                <w:bCs/>
                <w:iCs/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Факт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52 401,8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11 632,4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40 769,4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b/>
                <w:bCs/>
                <w:iCs/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Выполнение,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97,6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92,1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99,3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  <w:r w:rsidRPr="00CA782D">
              <w:rPr>
                <w:color w:val="000000"/>
              </w:rPr>
              <w:t>1.2.1.</w:t>
            </w:r>
          </w:p>
        </w:tc>
        <w:tc>
          <w:tcPr>
            <w:tcW w:w="87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  <w:r w:rsidRPr="00CA782D">
              <w:rPr>
                <w:color w:val="000000"/>
              </w:rPr>
              <w:t xml:space="preserve">Обеспечение общественной безопасности 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План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20 922,4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12 626,9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8 295,5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Факт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19 773,4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11 632,4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8 141,0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Выполнение,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92,1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98,1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  <w:r w:rsidRPr="00CA782D">
              <w:rPr>
                <w:color w:val="000000"/>
              </w:rPr>
              <w:t>1.2.2.</w:t>
            </w:r>
          </w:p>
        </w:tc>
        <w:tc>
          <w:tcPr>
            <w:tcW w:w="87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  <w:r w:rsidRPr="00CA782D">
              <w:rPr>
                <w:color w:val="000000"/>
              </w:rPr>
              <w:t>Обеспечение безопасности жизнедеятельности населения Соликамского городского округа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План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12 656,0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12 656,0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Факт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12 655,3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12 655,3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Выполнение,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  <w:r w:rsidRPr="00CA782D">
              <w:rPr>
                <w:color w:val="000000"/>
              </w:rPr>
              <w:t>1.2.3.</w:t>
            </w:r>
          </w:p>
        </w:tc>
        <w:tc>
          <w:tcPr>
            <w:tcW w:w="87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  <w:r w:rsidRPr="00CA782D">
              <w:rPr>
                <w:color w:val="000000"/>
              </w:rPr>
              <w:t>Совершенствование экологической безопасности, экологического образования, экологической культуры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План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1 201,5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1 201,5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Факт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1 190,5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1 190,5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Выполнение,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99,1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  <w:r w:rsidRPr="00CA782D">
              <w:rPr>
                <w:color w:val="000000"/>
              </w:rPr>
              <w:t>1.2.4.</w:t>
            </w:r>
          </w:p>
        </w:tc>
        <w:tc>
          <w:tcPr>
            <w:tcW w:w="87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  <w:r w:rsidRPr="00CA782D">
              <w:rPr>
                <w:color w:val="000000"/>
              </w:rPr>
              <w:t xml:space="preserve">Обеспечение реализации муниципальной программы 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План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18 917,9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18 917,9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Факт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18 782,6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18 782,6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Выполнение,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99,3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99,3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1.3.</w:t>
            </w:r>
          </w:p>
        </w:tc>
        <w:tc>
          <w:tcPr>
            <w:tcW w:w="870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ЭКОНОМИЧЕСКОЕ РАЗВИТИЕ 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b/>
                <w:bCs/>
                <w:iCs/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План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31 224,1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4,1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30 538,0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680,0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b/>
                <w:bCs/>
                <w:iCs/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Факт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30 970,7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0,7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30 289,9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680,0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b/>
                <w:bCs/>
                <w:iCs/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Выполнение,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17,1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100,0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  <w:r w:rsidRPr="00CA782D">
              <w:rPr>
                <w:color w:val="000000"/>
              </w:rPr>
              <w:t>1.3.1.</w:t>
            </w:r>
          </w:p>
        </w:tc>
        <w:tc>
          <w:tcPr>
            <w:tcW w:w="87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  <w:r w:rsidRPr="00CA782D">
              <w:rPr>
                <w:color w:val="000000"/>
              </w:rPr>
              <w:t xml:space="preserve">Развитие малого и среднего предпринимательства 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План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3 770,0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3 770,0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Факт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3 770,0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3 770,0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Выполнение,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  <w:r w:rsidRPr="00CA782D">
              <w:rPr>
                <w:color w:val="000000"/>
              </w:rPr>
              <w:t>1.3.2.</w:t>
            </w:r>
          </w:p>
        </w:tc>
        <w:tc>
          <w:tcPr>
            <w:tcW w:w="87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  <w:r w:rsidRPr="00CA782D">
              <w:rPr>
                <w:color w:val="000000"/>
              </w:rPr>
              <w:t>Повышение эффективности управления муниципальной собственностью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План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1 102,8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1 102,8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Факт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1 102,7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1 102,7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Выполнение,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  <w:r w:rsidRPr="00CA782D">
              <w:rPr>
                <w:color w:val="000000"/>
              </w:rPr>
              <w:t>1.3.3.</w:t>
            </w:r>
          </w:p>
        </w:tc>
        <w:tc>
          <w:tcPr>
            <w:tcW w:w="87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  <w:r w:rsidRPr="00CA782D">
              <w:rPr>
                <w:color w:val="000000"/>
              </w:rPr>
              <w:t>Развитие сельского хозяйства на территории Соликамского городского округа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План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2 261,1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4,1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1 575,0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680,0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Факт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2 255,8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1 575,0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680,0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Выполнение,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17,1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100,0</w:t>
            </w:r>
          </w:p>
        </w:tc>
      </w:tr>
      <w:tr w:rsidR="00CF7C36" w:rsidRPr="00CA782D" w:rsidTr="004C63A9">
        <w:trPr>
          <w:trHeight w:val="300"/>
        </w:trPr>
        <w:tc>
          <w:tcPr>
            <w:tcW w:w="7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center"/>
              <w:rPr>
                <w:color w:val="000000"/>
              </w:rPr>
            </w:pPr>
            <w:r w:rsidRPr="00CA782D">
              <w:rPr>
                <w:color w:val="000000"/>
              </w:rPr>
              <w:t>1.3.4.</w:t>
            </w:r>
          </w:p>
          <w:p w:rsidR="00CF7C36" w:rsidRPr="00CA782D" w:rsidRDefault="00CF7C36" w:rsidP="00CA782D">
            <w:pPr>
              <w:spacing w:line="280" w:lineRule="exact"/>
              <w:jc w:val="center"/>
              <w:rPr>
                <w:color w:val="000000"/>
              </w:rPr>
            </w:pPr>
          </w:p>
        </w:tc>
        <w:tc>
          <w:tcPr>
            <w:tcW w:w="87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  <w:r w:rsidRPr="00CA782D">
              <w:rPr>
                <w:color w:val="000000"/>
              </w:rPr>
              <w:t>Обеспечение реализации муниципальной программы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План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24 090,2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24 090,2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Факт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23 842,2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23 842,2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Выполнение,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1.4.</w:t>
            </w:r>
          </w:p>
        </w:tc>
        <w:tc>
          <w:tcPr>
            <w:tcW w:w="87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РАЗВИТИЕ ИНФРАСТРУКТУРЫ И КОМФОРТНОЙ СРЕДЫ СОЛИКАМСКОГО ГОРОДСКОГО ОКРУГА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b/>
                <w:bCs/>
                <w:iCs/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План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791 611,1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54 068,7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233 637,5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503 904,9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b/>
                <w:bCs/>
                <w:iCs/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Факт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701 051,5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61 570,4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180 395,4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459 085,7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b/>
                <w:bCs/>
                <w:iCs/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Выполнение,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88,6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113,9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77,2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91,1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  <w:r w:rsidRPr="00CA782D">
              <w:rPr>
                <w:color w:val="000000"/>
              </w:rPr>
              <w:t>1.4.1.</w:t>
            </w:r>
          </w:p>
        </w:tc>
        <w:tc>
          <w:tcPr>
            <w:tcW w:w="87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  <w:r w:rsidRPr="00CA782D">
              <w:rPr>
                <w:color w:val="000000"/>
              </w:rPr>
              <w:t>Благоустройство Соликамского городского округа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План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125 532,9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34 277,5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22 606,8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68 648,6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Факт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112 996,4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34 277,5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21 450,6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57 268,3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Выполнение,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94,9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  <w:r w:rsidRPr="00CA782D">
              <w:rPr>
                <w:color w:val="000000"/>
              </w:rPr>
              <w:t>1.4.2.</w:t>
            </w:r>
          </w:p>
        </w:tc>
        <w:tc>
          <w:tcPr>
            <w:tcW w:w="87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  <w:r w:rsidRPr="00CA782D">
              <w:rPr>
                <w:color w:val="000000"/>
              </w:rPr>
              <w:t>Повышение уровня обеспеченности и качества коммунальных услуг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План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132 444,6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80 066,7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52 377,9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Факт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72 240,9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34 197,5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38 043,4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Выполнение,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42,7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  <w:r w:rsidRPr="00CA782D">
              <w:rPr>
                <w:color w:val="000000"/>
              </w:rPr>
              <w:t>1.4.3.</w:t>
            </w:r>
          </w:p>
        </w:tc>
        <w:tc>
          <w:tcPr>
            <w:tcW w:w="87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  <w:r w:rsidRPr="00CA782D">
              <w:rPr>
                <w:color w:val="000000"/>
              </w:rPr>
              <w:t>Развитие дорожной сети и логистики Соликамского городского округа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План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381 747,3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124 613,1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257 134,2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Факт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361 307,0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116 501,1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244 805,9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Выполнение,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94,6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93,5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95,2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630"/>
        </w:trPr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  <w:r w:rsidRPr="00CA782D">
              <w:rPr>
                <w:color w:val="000000"/>
              </w:rPr>
              <w:t>1.4.4.</w:t>
            </w:r>
          </w:p>
        </w:tc>
        <w:tc>
          <w:tcPr>
            <w:tcW w:w="87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  <w:r w:rsidRPr="00CA782D">
              <w:rPr>
                <w:color w:val="000000"/>
              </w:rPr>
              <w:t>Административное и инфраструктурное обеспечение функционирования объектов жилищной и социальной сферы и стимулирование нового строительства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План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47 280,1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19 791,2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27 488,9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Факт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49 850,5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27 292,9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22 557,6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Выполнение,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  <w:r w:rsidRPr="00CA782D">
              <w:rPr>
                <w:color w:val="000000"/>
              </w:rPr>
              <w:lastRenderedPageBreak/>
              <w:t>1.4.5.</w:t>
            </w:r>
          </w:p>
        </w:tc>
        <w:tc>
          <w:tcPr>
            <w:tcW w:w="87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  <w:r w:rsidRPr="00CA782D">
              <w:rPr>
                <w:color w:val="000000"/>
              </w:rPr>
              <w:t xml:space="preserve">Обеспечение реализации муниципальной программы 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План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104 606,2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6 350,9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98 255,3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Факт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104 656,7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8 246,2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96 410,5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Выполнение,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129,8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98,1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1.5.</w:t>
            </w:r>
          </w:p>
        </w:tc>
        <w:tc>
          <w:tcPr>
            <w:tcW w:w="87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РАЗВИТИЕ ЭФФЕКТИВНОСТИ И РЕЗУЛЬТАТИВНОСТИ МУНИЦИПАЛЬНОГО САМОУПРАВЛЕНИЯ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b/>
                <w:bCs/>
                <w:iCs/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План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287 010,0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5 006,9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7 567,2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273 985,9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450,0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b/>
                <w:bCs/>
                <w:iCs/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Факт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284 541,4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4 968,5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8 232,4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270 890,5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450,0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b/>
                <w:bCs/>
                <w:iCs/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Выполнение,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99,1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99,2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108,8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98,9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b/>
                <w:bCs/>
                <w:iCs/>
                <w:color w:val="000000"/>
              </w:rPr>
            </w:pPr>
            <w:r w:rsidRPr="00CA782D">
              <w:rPr>
                <w:b/>
                <w:bCs/>
                <w:iCs/>
                <w:color w:val="000000"/>
              </w:rPr>
              <w:t>100,0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  <w:r w:rsidRPr="00CA782D">
              <w:rPr>
                <w:color w:val="000000"/>
              </w:rPr>
              <w:t>1.5.1.</w:t>
            </w:r>
          </w:p>
        </w:tc>
        <w:tc>
          <w:tcPr>
            <w:tcW w:w="87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  <w:r w:rsidRPr="00CA782D">
              <w:rPr>
                <w:color w:val="000000"/>
              </w:rPr>
              <w:t xml:space="preserve">Повышение качества предоставления муниципальных услуг и выполнения муниципальных функций 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План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9 691,0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9 691,0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Факт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9 199,3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9 199,3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Выполнение,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  <w:r w:rsidRPr="00CA782D">
              <w:rPr>
                <w:color w:val="000000"/>
              </w:rPr>
              <w:t>1.5.2.</w:t>
            </w:r>
          </w:p>
        </w:tc>
        <w:tc>
          <w:tcPr>
            <w:tcW w:w="87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  <w:r w:rsidRPr="00CA782D">
              <w:rPr>
                <w:color w:val="000000"/>
              </w:rPr>
              <w:t>Развитие общественного самоуправления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План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8 712,8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1 002,5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7 260,3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450,0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Факт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8 688,0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1 002,5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7 235,5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450,0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Выполнение,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99,7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100,0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  <w:r w:rsidRPr="00CA782D">
              <w:rPr>
                <w:color w:val="000000"/>
              </w:rPr>
              <w:t>1.5.3.</w:t>
            </w:r>
          </w:p>
        </w:tc>
        <w:tc>
          <w:tcPr>
            <w:tcW w:w="87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  <w:r w:rsidRPr="00CA782D">
              <w:rPr>
                <w:color w:val="000000"/>
              </w:rPr>
              <w:t>Ресурсное обеспечение деятельности органов местного самоуправления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План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268 606,2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5 006,9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6 564,7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257 034,6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Факт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 xml:space="preserve">266 654,1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4 968,5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7 229,9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254 455,7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  <w:tr w:rsidR="00CF7C36" w:rsidRPr="00CA782D" w:rsidTr="004C63A9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Выполнение,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99,3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99,2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110,1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C36" w:rsidRPr="00CA782D" w:rsidRDefault="00CF7C36" w:rsidP="00CA782D">
            <w:pPr>
              <w:spacing w:line="280" w:lineRule="exact"/>
              <w:jc w:val="right"/>
              <w:rPr>
                <w:color w:val="000000"/>
              </w:rPr>
            </w:pPr>
            <w:r w:rsidRPr="00CA782D">
              <w:rPr>
                <w:color w:val="000000"/>
              </w:rPr>
              <w:t>0,0</w:t>
            </w:r>
          </w:p>
        </w:tc>
      </w:tr>
    </w:tbl>
    <w:p w:rsidR="00CF7C36" w:rsidRDefault="00CF7C36" w:rsidP="00951B9F">
      <w:pPr>
        <w:suppressAutoHyphens/>
        <w:ind w:firstLine="708"/>
        <w:jc w:val="both"/>
        <w:rPr>
          <w:color w:val="FF0000"/>
          <w:sz w:val="28"/>
          <w:szCs w:val="28"/>
        </w:rPr>
      </w:pPr>
    </w:p>
    <w:p w:rsidR="00951B9F" w:rsidRPr="00CA782D" w:rsidRDefault="00951B9F" w:rsidP="00951B9F">
      <w:pPr>
        <w:suppressAutoHyphens/>
        <w:ind w:firstLine="708"/>
        <w:jc w:val="both"/>
        <w:rPr>
          <w:sz w:val="28"/>
          <w:szCs w:val="28"/>
          <w:lang w:eastAsia="en-US"/>
        </w:rPr>
      </w:pPr>
      <w:r w:rsidRPr="00CA782D">
        <w:rPr>
          <w:sz w:val="28"/>
          <w:szCs w:val="28"/>
        </w:rPr>
        <w:t xml:space="preserve">Результаты анализа </w:t>
      </w:r>
      <w:r w:rsidR="00EA3D22" w:rsidRPr="00CA782D">
        <w:rPr>
          <w:sz w:val="28"/>
          <w:szCs w:val="28"/>
        </w:rPr>
        <w:t>реализации Стратегии</w:t>
      </w:r>
      <w:r w:rsidRPr="00CA782D">
        <w:rPr>
          <w:sz w:val="28"/>
          <w:szCs w:val="28"/>
        </w:rPr>
        <w:t xml:space="preserve"> позволяют сделать выводы о </w:t>
      </w:r>
      <w:r w:rsidRPr="00CA782D">
        <w:rPr>
          <w:sz w:val="28"/>
          <w:szCs w:val="28"/>
          <w:lang w:eastAsia="en-US"/>
        </w:rPr>
        <w:t xml:space="preserve">положительной динамике выполнения показателей </w:t>
      </w:r>
      <w:r w:rsidR="00EA3D22" w:rsidRPr="00CA782D">
        <w:rPr>
          <w:sz w:val="28"/>
          <w:szCs w:val="28"/>
          <w:lang w:eastAsia="en-US"/>
        </w:rPr>
        <w:t>результативности Стратегии</w:t>
      </w:r>
      <w:r w:rsidRPr="00CA782D">
        <w:rPr>
          <w:sz w:val="28"/>
          <w:szCs w:val="28"/>
          <w:lang w:eastAsia="en-US"/>
        </w:rPr>
        <w:t xml:space="preserve">, об эффективном исполнении объемов финансирования по направлениям </w:t>
      </w:r>
      <w:r w:rsidR="00EA3D22" w:rsidRPr="00CA782D">
        <w:rPr>
          <w:sz w:val="28"/>
          <w:szCs w:val="28"/>
          <w:lang w:eastAsia="en-US"/>
        </w:rPr>
        <w:t>Стратегии</w:t>
      </w:r>
      <w:r w:rsidRPr="00CA782D">
        <w:rPr>
          <w:sz w:val="28"/>
          <w:szCs w:val="28"/>
          <w:lang w:eastAsia="en-US"/>
        </w:rPr>
        <w:t>.</w:t>
      </w:r>
    </w:p>
    <w:p w:rsidR="00CF7C36" w:rsidRPr="00CA782D" w:rsidRDefault="00CF7C36" w:rsidP="00951B9F">
      <w:pPr>
        <w:suppressAutoHyphens/>
        <w:ind w:firstLine="708"/>
        <w:jc w:val="both"/>
        <w:rPr>
          <w:sz w:val="28"/>
          <w:szCs w:val="28"/>
          <w:lang w:eastAsia="en-US"/>
        </w:rPr>
      </w:pPr>
    </w:p>
    <w:p w:rsidR="00CF7C36" w:rsidRPr="00951B9F" w:rsidRDefault="00CF7C36" w:rsidP="00951B9F">
      <w:pPr>
        <w:suppressAutoHyphens/>
        <w:ind w:firstLine="708"/>
        <w:jc w:val="both"/>
        <w:rPr>
          <w:color w:val="FF0000"/>
          <w:sz w:val="28"/>
          <w:szCs w:val="28"/>
        </w:rPr>
      </w:pPr>
    </w:p>
    <w:sectPr w:rsidR="00CF7C36" w:rsidRPr="00951B9F" w:rsidSect="00762ECE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0C0E" w:rsidRDefault="00E50C0E" w:rsidP="008716B1">
      <w:r>
        <w:separator/>
      </w:r>
    </w:p>
  </w:endnote>
  <w:endnote w:type="continuationSeparator" w:id="0">
    <w:p w:rsidR="00E50C0E" w:rsidRDefault="00E50C0E" w:rsidP="00871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0C0E" w:rsidRDefault="00E50C0E" w:rsidP="008716B1">
      <w:r>
        <w:separator/>
      </w:r>
    </w:p>
  </w:footnote>
  <w:footnote w:type="continuationSeparator" w:id="0">
    <w:p w:rsidR="00E50C0E" w:rsidRDefault="00E50C0E" w:rsidP="008716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13957837"/>
      <w:docPartObj>
        <w:docPartGallery w:val="Page Numbers (Top of Page)"/>
        <w:docPartUnique/>
      </w:docPartObj>
    </w:sdtPr>
    <w:sdtEndPr/>
    <w:sdtContent>
      <w:p w:rsidR="00762ECE" w:rsidRDefault="00762EC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62ECE" w:rsidRDefault="00762EC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276DFE"/>
    <w:multiLevelType w:val="hybridMultilevel"/>
    <w:tmpl w:val="0AEC7F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106B"/>
    <w:rsid w:val="00003891"/>
    <w:rsid w:val="00004046"/>
    <w:rsid w:val="001442ED"/>
    <w:rsid w:val="0015106B"/>
    <w:rsid w:val="001577B1"/>
    <w:rsid w:val="001D0AFB"/>
    <w:rsid w:val="00230032"/>
    <w:rsid w:val="002419AD"/>
    <w:rsid w:val="002D2AC9"/>
    <w:rsid w:val="003B528F"/>
    <w:rsid w:val="00447D30"/>
    <w:rsid w:val="0046195C"/>
    <w:rsid w:val="004C63A9"/>
    <w:rsid w:val="00622500"/>
    <w:rsid w:val="00705B92"/>
    <w:rsid w:val="00711A7C"/>
    <w:rsid w:val="0075622F"/>
    <w:rsid w:val="00762ECE"/>
    <w:rsid w:val="007810F9"/>
    <w:rsid w:val="008075A9"/>
    <w:rsid w:val="008716B1"/>
    <w:rsid w:val="00871824"/>
    <w:rsid w:val="008B01B4"/>
    <w:rsid w:val="00912140"/>
    <w:rsid w:val="0092111A"/>
    <w:rsid w:val="00925D4D"/>
    <w:rsid w:val="00951B9F"/>
    <w:rsid w:val="009B732F"/>
    <w:rsid w:val="00A02B1F"/>
    <w:rsid w:val="00A32029"/>
    <w:rsid w:val="00A94B48"/>
    <w:rsid w:val="00AA57E2"/>
    <w:rsid w:val="00AD147E"/>
    <w:rsid w:val="00B2084E"/>
    <w:rsid w:val="00B21223"/>
    <w:rsid w:val="00BD5B12"/>
    <w:rsid w:val="00BF6587"/>
    <w:rsid w:val="00C9091C"/>
    <w:rsid w:val="00CA782D"/>
    <w:rsid w:val="00CC28A5"/>
    <w:rsid w:val="00CF7C36"/>
    <w:rsid w:val="00D0045C"/>
    <w:rsid w:val="00D75C8A"/>
    <w:rsid w:val="00E50C0E"/>
    <w:rsid w:val="00E6033F"/>
    <w:rsid w:val="00EA3D22"/>
    <w:rsid w:val="00EC7C1B"/>
    <w:rsid w:val="00F94A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3468A"/>
  <w15:docId w15:val="{1E271807-006A-49B7-ABEB-835CDE4C9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0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084E"/>
    <w:pPr>
      <w:ind w:left="720"/>
      <w:contextualSpacing/>
    </w:pPr>
  </w:style>
  <w:style w:type="table" w:styleId="a4">
    <w:name w:val="Table Grid"/>
    <w:basedOn w:val="a1"/>
    <w:uiPriority w:val="59"/>
    <w:rsid w:val="00241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F7C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7C3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10">
    <w:name w:val="s_10"/>
    <w:basedOn w:val="a0"/>
    <w:rsid w:val="00BD5B12"/>
  </w:style>
  <w:style w:type="paragraph" w:styleId="a7">
    <w:name w:val="header"/>
    <w:basedOn w:val="a"/>
    <w:link w:val="a8"/>
    <w:uiPriority w:val="99"/>
    <w:unhideWhenUsed/>
    <w:rsid w:val="008716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716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716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716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A3606-FDF4-4BD6-8AE9-84BEF34F6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2650</Words>
  <Characters>15106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17721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Мотина Наталья Анатольевна</dc:creator>
  <cp:lastModifiedBy>Чекан Нина Александровна</cp:lastModifiedBy>
  <cp:revision>6</cp:revision>
  <cp:lastPrinted>2020-05-22T07:03:00Z</cp:lastPrinted>
  <dcterms:created xsi:type="dcterms:W3CDTF">2020-04-30T05:43:00Z</dcterms:created>
  <dcterms:modified xsi:type="dcterms:W3CDTF">2020-05-26T11:22:00Z</dcterms:modified>
</cp:coreProperties>
</file>